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4A9F" w14:textId="77777777" w:rsidR="004D51E2" w:rsidRPr="005F5040" w:rsidRDefault="004D51E2" w:rsidP="00C54641">
      <w:pPr>
        <w:pStyle w:val="BodyText"/>
        <w:spacing w:before="92"/>
        <w:ind w:left="5311" w:firstLine="449"/>
        <w:rPr>
          <w:rFonts w:asciiTheme="minorHAnsi" w:hAnsiTheme="minorHAnsi" w:cstheme="minorHAnsi"/>
          <w:sz w:val="22"/>
          <w:szCs w:val="22"/>
        </w:rPr>
      </w:pPr>
      <w:bookmarkStart w:id="0" w:name="_Hlk72769071"/>
      <w:bookmarkEnd w:id="0"/>
      <w:r w:rsidRPr="005F5040">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14:anchorId="0725E15E" wp14:editId="479403C5">
                <wp:simplePos x="0" y="0"/>
                <wp:positionH relativeFrom="page">
                  <wp:posOffset>893618</wp:posOffset>
                </wp:positionH>
                <wp:positionV relativeFrom="paragraph">
                  <wp:posOffset>-170873</wp:posOffset>
                </wp:positionV>
                <wp:extent cx="3114040" cy="2341418"/>
                <wp:effectExtent l="0" t="0" r="1016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34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63"/>
                              <w:gridCol w:w="344"/>
                              <w:gridCol w:w="349"/>
                              <w:gridCol w:w="320"/>
                              <w:gridCol w:w="579"/>
                            </w:tblGrid>
                            <w:tr w:rsidR="004D51E2" w14:paraId="134A4585" w14:textId="77777777" w:rsidTr="00E20648">
                              <w:trPr>
                                <w:trHeight w:val="858"/>
                              </w:trPr>
                              <w:tc>
                                <w:tcPr>
                                  <w:tcW w:w="4755" w:type="dxa"/>
                                  <w:gridSpan w:val="5"/>
                                </w:tcPr>
                                <w:p w14:paraId="731F3BA7" w14:textId="77777777" w:rsidR="004D51E2" w:rsidRDefault="004D51E2">
                                  <w:pPr>
                                    <w:pStyle w:val="TableParagraph"/>
                                    <w:spacing w:before="60" w:line="256" w:lineRule="auto"/>
                                    <w:ind w:right="3228"/>
                                  </w:pPr>
                                  <w:r>
                                    <w:t>ROLL CALL VOTING:</w:t>
                                  </w:r>
                                </w:p>
                                <w:p w14:paraId="10407161" w14:textId="77777777" w:rsidR="004D51E2" w:rsidRDefault="004D51E2">
                                  <w:pPr>
                                    <w:pStyle w:val="TableParagraph"/>
                                    <w:tabs>
                                      <w:tab w:val="left" w:pos="4041"/>
                                    </w:tabs>
                                    <w:spacing w:before="0" w:line="237" w:lineRule="exact"/>
                                    <w:ind w:left="3294"/>
                                  </w:pPr>
                                  <w:r>
                                    <w:t>YES</w:t>
                                  </w:r>
                                  <w:r>
                                    <w:tab/>
                                    <w:t>NO</w:t>
                                  </w:r>
                                </w:p>
                              </w:tc>
                            </w:tr>
                            <w:tr w:rsidR="004D51E2" w14:paraId="1D81E278" w14:textId="77777777" w:rsidTr="00E20648">
                              <w:trPr>
                                <w:trHeight w:val="292"/>
                              </w:trPr>
                              <w:tc>
                                <w:tcPr>
                                  <w:tcW w:w="3163" w:type="dxa"/>
                                  <w:tcBorders>
                                    <w:right w:val="nil"/>
                                  </w:tcBorders>
                                </w:tcPr>
                                <w:p w14:paraId="2359CA66" w14:textId="0F6DB9D6" w:rsidR="004D51E2" w:rsidRDefault="004D51E2">
                                  <w:pPr>
                                    <w:pStyle w:val="TableParagraph"/>
                                  </w:pPr>
                                  <w:r>
                                    <w:t xml:space="preserve">Mayor </w:t>
                                  </w:r>
                                  <w:r w:rsidR="00642705">
                                    <w:t>Brent Winder</w:t>
                                  </w:r>
                                  <w:r>
                                    <w:t xml:space="preserve"> (tie only)</w:t>
                                  </w:r>
                                </w:p>
                              </w:tc>
                              <w:tc>
                                <w:tcPr>
                                  <w:tcW w:w="344" w:type="dxa"/>
                                  <w:tcBorders>
                                    <w:left w:val="nil"/>
                                    <w:right w:val="nil"/>
                                  </w:tcBorders>
                                </w:tcPr>
                                <w:p w14:paraId="46B65EAE" w14:textId="4CC65806" w:rsidR="004D51E2" w:rsidRDefault="004037F7">
                                  <w:pPr>
                                    <w:pStyle w:val="TableParagraph"/>
                                    <w:ind w:left="7"/>
                                    <w:jc w:val="center"/>
                                  </w:pPr>
                                  <w:r>
                                    <w:t xml:space="preserve"> </w:t>
                                  </w:r>
                                  <w:r w:rsidR="004D51E2">
                                    <w:t>[</w:t>
                                  </w:r>
                                </w:p>
                              </w:tc>
                              <w:tc>
                                <w:tcPr>
                                  <w:tcW w:w="349" w:type="dxa"/>
                                  <w:tcBorders>
                                    <w:left w:val="nil"/>
                                    <w:right w:val="nil"/>
                                  </w:tcBorders>
                                </w:tcPr>
                                <w:p w14:paraId="5D5B18D1" w14:textId="66B7581B" w:rsidR="004D51E2" w:rsidRDefault="00EF1A24" w:rsidP="00DF6D59">
                                  <w:pPr>
                                    <w:pStyle w:val="TableParagraph"/>
                                    <w:ind w:left="0"/>
                                  </w:pPr>
                                  <w:r>
                                    <w:t xml:space="preserve">   </w:t>
                                  </w:r>
                                  <w:r w:rsidR="00DF6D59">
                                    <w:t xml:space="preserve"> </w:t>
                                  </w:r>
                                  <w:r w:rsidR="004D51E2">
                                    <w:t>]</w:t>
                                  </w:r>
                                </w:p>
                              </w:tc>
                              <w:tc>
                                <w:tcPr>
                                  <w:tcW w:w="320" w:type="dxa"/>
                                  <w:tcBorders>
                                    <w:left w:val="nil"/>
                                    <w:right w:val="nil"/>
                                  </w:tcBorders>
                                </w:tcPr>
                                <w:p w14:paraId="0AD40171" w14:textId="77777777" w:rsidR="004D51E2" w:rsidRDefault="004D51E2">
                                  <w:pPr>
                                    <w:pStyle w:val="TableParagraph"/>
                                    <w:ind w:left="0" w:right="99"/>
                                    <w:jc w:val="right"/>
                                  </w:pPr>
                                  <w:r>
                                    <w:t>[</w:t>
                                  </w:r>
                                </w:p>
                              </w:tc>
                              <w:tc>
                                <w:tcPr>
                                  <w:tcW w:w="579" w:type="dxa"/>
                                  <w:tcBorders>
                                    <w:left w:val="nil"/>
                                  </w:tcBorders>
                                </w:tcPr>
                                <w:p w14:paraId="0247F4AA" w14:textId="77777777" w:rsidR="004D51E2" w:rsidRDefault="004D51E2">
                                  <w:pPr>
                                    <w:pStyle w:val="TableParagraph"/>
                                    <w:ind w:left="117"/>
                                  </w:pPr>
                                  <w:r>
                                    <w:t>]</w:t>
                                  </w:r>
                                </w:p>
                              </w:tc>
                            </w:tr>
                            <w:tr w:rsidR="004D51E2" w14:paraId="133420EA" w14:textId="77777777" w:rsidTr="00E20648">
                              <w:trPr>
                                <w:trHeight w:val="294"/>
                              </w:trPr>
                              <w:tc>
                                <w:tcPr>
                                  <w:tcW w:w="3163" w:type="dxa"/>
                                  <w:tcBorders>
                                    <w:right w:val="nil"/>
                                  </w:tcBorders>
                                </w:tcPr>
                                <w:p w14:paraId="1AD9DEBB" w14:textId="4C48E283" w:rsidR="004D51E2" w:rsidRDefault="004D51E2">
                                  <w:pPr>
                                    <w:pStyle w:val="TableParagraph"/>
                                    <w:spacing w:line="252" w:lineRule="exact"/>
                                  </w:pPr>
                                  <w:r>
                                    <w:t xml:space="preserve">Council Member </w:t>
                                  </w:r>
                                  <w:r w:rsidR="00642705">
                                    <w:t>Ben Hillyard</w:t>
                                  </w:r>
                                </w:p>
                              </w:tc>
                              <w:tc>
                                <w:tcPr>
                                  <w:tcW w:w="344" w:type="dxa"/>
                                  <w:tcBorders>
                                    <w:left w:val="nil"/>
                                    <w:right w:val="nil"/>
                                  </w:tcBorders>
                                </w:tcPr>
                                <w:p w14:paraId="33425AD7" w14:textId="702BC068" w:rsidR="004D51E2" w:rsidRDefault="004037F7">
                                  <w:pPr>
                                    <w:pStyle w:val="TableParagraph"/>
                                    <w:spacing w:line="252" w:lineRule="exact"/>
                                    <w:ind w:left="7"/>
                                    <w:jc w:val="center"/>
                                  </w:pPr>
                                  <w:r>
                                    <w:t xml:space="preserve"> </w:t>
                                  </w:r>
                                  <w:r w:rsidR="004D51E2">
                                    <w:t>[</w:t>
                                  </w:r>
                                </w:p>
                              </w:tc>
                              <w:tc>
                                <w:tcPr>
                                  <w:tcW w:w="349" w:type="dxa"/>
                                  <w:tcBorders>
                                    <w:left w:val="nil"/>
                                    <w:right w:val="nil"/>
                                  </w:tcBorders>
                                </w:tcPr>
                                <w:p w14:paraId="13A3B8B5" w14:textId="6DA80A9F" w:rsidR="004D51E2" w:rsidRDefault="00311FEF" w:rsidP="00DF6D59">
                                  <w:pPr>
                                    <w:pStyle w:val="TableParagraph"/>
                                    <w:spacing w:line="252" w:lineRule="exact"/>
                                    <w:ind w:left="0"/>
                                  </w:pPr>
                                  <w:r>
                                    <w:t xml:space="preserve">    </w:t>
                                  </w:r>
                                  <w:r w:rsidR="004D51E2">
                                    <w:t>]</w:t>
                                  </w:r>
                                </w:p>
                              </w:tc>
                              <w:tc>
                                <w:tcPr>
                                  <w:tcW w:w="320" w:type="dxa"/>
                                  <w:tcBorders>
                                    <w:left w:val="nil"/>
                                    <w:right w:val="nil"/>
                                  </w:tcBorders>
                                </w:tcPr>
                                <w:p w14:paraId="0AF1BFFD" w14:textId="77777777" w:rsidR="004D51E2" w:rsidRDefault="004D51E2">
                                  <w:pPr>
                                    <w:pStyle w:val="TableParagraph"/>
                                    <w:spacing w:line="252" w:lineRule="exact"/>
                                    <w:ind w:left="0" w:right="99"/>
                                    <w:jc w:val="right"/>
                                  </w:pPr>
                                  <w:r>
                                    <w:t>[</w:t>
                                  </w:r>
                                </w:p>
                              </w:tc>
                              <w:tc>
                                <w:tcPr>
                                  <w:tcW w:w="579" w:type="dxa"/>
                                  <w:tcBorders>
                                    <w:left w:val="nil"/>
                                  </w:tcBorders>
                                </w:tcPr>
                                <w:p w14:paraId="775F0447" w14:textId="77777777" w:rsidR="004D51E2" w:rsidRDefault="004D51E2">
                                  <w:pPr>
                                    <w:pStyle w:val="TableParagraph"/>
                                    <w:spacing w:line="252" w:lineRule="exact"/>
                                    <w:ind w:left="117"/>
                                  </w:pPr>
                                  <w:r>
                                    <w:t>]</w:t>
                                  </w:r>
                                </w:p>
                              </w:tc>
                            </w:tr>
                            <w:tr w:rsidR="004D51E2" w14:paraId="52556857" w14:textId="77777777" w:rsidTr="00E20648">
                              <w:trPr>
                                <w:trHeight w:val="292"/>
                              </w:trPr>
                              <w:tc>
                                <w:tcPr>
                                  <w:tcW w:w="3163" w:type="dxa"/>
                                  <w:tcBorders>
                                    <w:right w:val="nil"/>
                                  </w:tcBorders>
                                </w:tcPr>
                                <w:p w14:paraId="51DF7411" w14:textId="5FD674E1" w:rsidR="004D51E2" w:rsidRDefault="004D51E2">
                                  <w:pPr>
                                    <w:pStyle w:val="TableParagraph"/>
                                  </w:pPr>
                                  <w:r>
                                    <w:t xml:space="preserve">Council Member </w:t>
                                  </w:r>
                                  <w:r w:rsidR="00642705">
                                    <w:t>Dorel Kynaston</w:t>
                                  </w:r>
                                </w:p>
                              </w:tc>
                              <w:tc>
                                <w:tcPr>
                                  <w:tcW w:w="344" w:type="dxa"/>
                                  <w:tcBorders>
                                    <w:left w:val="nil"/>
                                    <w:right w:val="nil"/>
                                  </w:tcBorders>
                                </w:tcPr>
                                <w:p w14:paraId="04749FD3" w14:textId="59815B01" w:rsidR="004D51E2" w:rsidRDefault="004037F7">
                                  <w:pPr>
                                    <w:pStyle w:val="TableParagraph"/>
                                    <w:ind w:left="8"/>
                                    <w:jc w:val="center"/>
                                  </w:pPr>
                                  <w:r>
                                    <w:t xml:space="preserve"> </w:t>
                                  </w:r>
                                  <w:r w:rsidR="004D51E2">
                                    <w:t>[</w:t>
                                  </w:r>
                                </w:p>
                              </w:tc>
                              <w:tc>
                                <w:tcPr>
                                  <w:tcW w:w="349" w:type="dxa"/>
                                  <w:tcBorders>
                                    <w:left w:val="nil"/>
                                    <w:right w:val="nil"/>
                                  </w:tcBorders>
                                </w:tcPr>
                                <w:p w14:paraId="0924077F" w14:textId="0CFCD911" w:rsidR="004D51E2" w:rsidRDefault="00311FEF" w:rsidP="00DF6D59">
                                  <w:pPr>
                                    <w:pStyle w:val="TableParagraph"/>
                                    <w:ind w:left="0"/>
                                  </w:pPr>
                                  <w:r>
                                    <w:t xml:space="preserve"> </w:t>
                                  </w:r>
                                  <w:r w:rsidR="00EF1A24">
                                    <w:t xml:space="preserve">   </w:t>
                                  </w:r>
                                  <w:r w:rsidR="004D51E2">
                                    <w:t>]</w:t>
                                  </w:r>
                                </w:p>
                              </w:tc>
                              <w:tc>
                                <w:tcPr>
                                  <w:tcW w:w="320" w:type="dxa"/>
                                  <w:tcBorders>
                                    <w:left w:val="nil"/>
                                    <w:right w:val="nil"/>
                                  </w:tcBorders>
                                </w:tcPr>
                                <w:p w14:paraId="46403C33" w14:textId="77777777" w:rsidR="004D51E2" w:rsidRDefault="004D51E2">
                                  <w:pPr>
                                    <w:pStyle w:val="TableParagraph"/>
                                    <w:ind w:left="0" w:right="99"/>
                                    <w:jc w:val="right"/>
                                  </w:pPr>
                                  <w:r>
                                    <w:t>[</w:t>
                                  </w:r>
                                </w:p>
                              </w:tc>
                              <w:tc>
                                <w:tcPr>
                                  <w:tcW w:w="579" w:type="dxa"/>
                                  <w:tcBorders>
                                    <w:left w:val="nil"/>
                                  </w:tcBorders>
                                </w:tcPr>
                                <w:p w14:paraId="295238AF" w14:textId="77777777" w:rsidR="004D51E2" w:rsidRDefault="004D51E2">
                                  <w:pPr>
                                    <w:pStyle w:val="TableParagraph"/>
                                    <w:ind w:left="117"/>
                                  </w:pPr>
                                  <w:r>
                                    <w:t>]</w:t>
                                  </w:r>
                                </w:p>
                              </w:tc>
                            </w:tr>
                            <w:tr w:rsidR="004D51E2" w14:paraId="2D2FDF44" w14:textId="77777777" w:rsidTr="00E20648">
                              <w:trPr>
                                <w:trHeight w:val="292"/>
                              </w:trPr>
                              <w:tc>
                                <w:tcPr>
                                  <w:tcW w:w="3163" w:type="dxa"/>
                                  <w:tcBorders>
                                    <w:right w:val="nil"/>
                                  </w:tcBorders>
                                </w:tcPr>
                                <w:p w14:paraId="3190B87C" w14:textId="4D31A5D2" w:rsidR="004D51E2" w:rsidRDefault="004D51E2">
                                  <w:pPr>
                                    <w:pStyle w:val="TableParagraph"/>
                                  </w:pPr>
                                  <w:r>
                                    <w:t xml:space="preserve">Council Member </w:t>
                                  </w:r>
                                  <w:r w:rsidR="00642705">
                                    <w:t>Janet Lunt</w:t>
                                  </w:r>
                                </w:p>
                              </w:tc>
                              <w:tc>
                                <w:tcPr>
                                  <w:tcW w:w="344" w:type="dxa"/>
                                  <w:tcBorders>
                                    <w:left w:val="nil"/>
                                    <w:right w:val="nil"/>
                                  </w:tcBorders>
                                </w:tcPr>
                                <w:p w14:paraId="18022F96" w14:textId="528D0DB4" w:rsidR="004D51E2" w:rsidRDefault="004037F7">
                                  <w:pPr>
                                    <w:pStyle w:val="TableParagraph"/>
                                    <w:ind w:left="7"/>
                                    <w:jc w:val="center"/>
                                  </w:pPr>
                                  <w:r>
                                    <w:t xml:space="preserve"> </w:t>
                                  </w:r>
                                  <w:r w:rsidR="004D51E2">
                                    <w:t>[</w:t>
                                  </w:r>
                                </w:p>
                              </w:tc>
                              <w:tc>
                                <w:tcPr>
                                  <w:tcW w:w="349" w:type="dxa"/>
                                  <w:tcBorders>
                                    <w:left w:val="nil"/>
                                    <w:right w:val="nil"/>
                                  </w:tcBorders>
                                </w:tcPr>
                                <w:p w14:paraId="26E84C5C" w14:textId="7A99A742" w:rsidR="004D51E2" w:rsidRDefault="00311FEF" w:rsidP="00DF6D59">
                                  <w:pPr>
                                    <w:pStyle w:val="TableParagraph"/>
                                    <w:ind w:left="0"/>
                                  </w:pPr>
                                  <w:r>
                                    <w:t xml:space="preserve"> </w:t>
                                  </w:r>
                                  <w:r w:rsidR="00EF1A24">
                                    <w:t xml:space="preserve">  </w:t>
                                  </w:r>
                                  <w:r w:rsidR="00DF6D59">
                                    <w:t xml:space="preserve"> </w:t>
                                  </w:r>
                                  <w:r w:rsidR="004D51E2">
                                    <w:t>]</w:t>
                                  </w:r>
                                </w:p>
                              </w:tc>
                              <w:tc>
                                <w:tcPr>
                                  <w:tcW w:w="320" w:type="dxa"/>
                                  <w:tcBorders>
                                    <w:left w:val="nil"/>
                                    <w:right w:val="nil"/>
                                  </w:tcBorders>
                                </w:tcPr>
                                <w:p w14:paraId="38C6281C" w14:textId="77777777" w:rsidR="004D51E2" w:rsidRDefault="004D51E2">
                                  <w:pPr>
                                    <w:pStyle w:val="TableParagraph"/>
                                    <w:ind w:left="0" w:right="99"/>
                                    <w:jc w:val="right"/>
                                  </w:pPr>
                                  <w:r>
                                    <w:t>[</w:t>
                                  </w:r>
                                </w:p>
                              </w:tc>
                              <w:tc>
                                <w:tcPr>
                                  <w:tcW w:w="579" w:type="dxa"/>
                                  <w:tcBorders>
                                    <w:left w:val="nil"/>
                                  </w:tcBorders>
                                </w:tcPr>
                                <w:p w14:paraId="24FD86FA" w14:textId="77777777" w:rsidR="004D51E2" w:rsidRDefault="004D51E2">
                                  <w:pPr>
                                    <w:pStyle w:val="TableParagraph"/>
                                    <w:ind w:left="117"/>
                                  </w:pPr>
                                  <w:r>
                                    <w:t>]</w:t>
                                  </w:r>
                                </w:p>
                              </w:tc>
                            </w:tr>
                            <w:tr w:rsidR="004D51E2" w14:paraId="1B42B61C" w14:textId="77777777" w:rsidTr="00E20648">
                              <w:trPr>
                                <w:trHeight w:val="294"/>
                              </w:trPr>
                              <w:tc>
                                <w:tcPr>
                                  <w:tcW w:w="3163" w:type="dxa"/>
                                  <w:tcBorders>
                                    <w:right w:val="nil"/>
                                  </w:tcBorders>
                                </w:tcPr>
                                <w:p w14:paraId="20950142" w14:textId="5E29C246" w:rsidR="004D51E2" w:rsidRDefault="004D51E2">
                                  <w:pPr>
                                    <w:pStyle w:val="TableParagraph"/>
                                    <w:spacing w:line="252" w:lineRule="exact"/>
                                  </w:pPr>
                                  <w:r>
                                    <w:t xml:space="preserve">Council Member </w:t>
                                  </w:r>
                                  <w:r w:rsidR="00642705">
                                    <w:t>Kari Malkovich</w:t>
                                  </w:r>
                                </w:p>
                              </w:tc>
                              <w:tc>
                                <w:tcPr>
                                  <w:tcW w:w="344" w:type="dxa"/>
                                  <w:tcBorders>
                                    <w:left w:val="nil"/>
                                    <w:right w:val="nil"/>
                                  </w:tcBorders>
                                </w:tcPr>
                                <w:p w14:paraId="0F5DF461" w14:textId="08539227" w:rsidR="004D51E2" w:rsidRDefault="004037F7">
                                  <w:pPr>
                                    <w:pStyle w:val="TableParagraph"/>
                                    <w:spacing w:line="252" w:lineRule="exact"/>
                                    <w:ind w:left="7"/>
                                    <w:jc w:val="center"/>
                                  </w:pPr>
                                  <w:r>
                                    <w:t xml:space="preserve"> </w:t>
                                  </w:r>
                                  <w:r w:rsidR="004D51E2">
                                    <w:t>[</w:t>
                                  </w:r>
                                </w:p>
                              </w:tc>
                              <w:tc>
                                <w:tcPr>
                                  <w:tcW w:w="349" w:type="dxa"/>
                                  <w:tcBorders>
                                    <w:left w:val="nil"/>
                                    <w:right w:val="nil"/>
                                  </w:tcBorders>
                                </w:tcPr>
                                <w:p w14:paraId="2274F7F2" w14:textId="65D2069D" w:rsidR="004D51E2" w:rsidRDefault="00311FEF" w:rsidP="00DF6D59">
                                  <w:pPr>
                                    <w:pStyle w:val="TableParagraph"/>
                                    <w:spacing w:line="252" w:lineRule="exact"/>
                                    <w:ind w:left="0"/>
                                  </w:pPr>
                                  <w:r>
                                    <w:t xml:space="preserve">  </w:t>
                                  </w:r>
                                  <w:r w:rsidR="00EF1A24">
                                    <w:t xml:space="preserve"> </w:t>
                                  </w:r>
                                  <w:r w:rsidR="00DF6D59">
                                    <w:t xml:space="preserve"> </w:t>
                                  </w:r>
                                  <w:r w:rsidR="004D51E2">
                                    <w:t>]</w:t>
                                  </w:r>
                                </w:p>
                              </w:tc>
                              <w:tc>
                                <w:tcPr>
                                  <w:tcW w:w="320" w:type="dxa"/>
                                  <w:tcBorders>
                                    <w:left w:val="nil"/>
                                    <w:right w:val="nil"/>
                                  </w:tcBorders>
                                </w:tcPr>
                                <w:p w14:paraId="7C58B60F" w14:textId="77777777" w:rsidR="004D51E2" w:rsidRDefault="004D51E2">
                                  <w:pPr>
                                    <w:pStyle w:val="TableParagraph"/>
                                    <w:spacing w:line="252" w:lineRule="exact"/>
                                    <w:ind w:left="0" w:right="99"/>
                                    <w:jc w:val="right"/>
                                  </w:pPr>
                                  <w:r>
                                    <w:t>[</w:t>
                                  </w:r>
                                </w:p>
                              </w:tc>
                              <w:tc>
                                <w:tcPr>
                                  <w:tcW w:w="579" w:type="dxa"/>
                                  <w:tcBorders>
                                    <w:left w:val="nil"/>
                                  </w:tcBorders>
                                </w:tcPr>
                                <w:p w14:paraId="724D51A9" w14:textId="77777777" w:rsidR="004D51E2" w:rsidRDefault="004D51E2">
                                  <w:pPr>
                                    <w:pStyle w:val="TableParagraph"/>
                                    <w:spacing w:line="252" w:lineRule="exact"/>
                                    <w:ind w:left="117"/>
                                  </w:pPr>
                                  <w:r>
                                    <w:t>]</w:t>
                                  </w:r>
                                </w:p>
                              </w:tc>
                            </w:tr>
                            <w:tr w:rsidR="004D51E2" w14:paraId="065E5479" w14:textId="77777777" w:rsidTr="00E20648">
                              <w:trPr>
                                <w:trHeight w:val="292"/>
                              </w:trPr>
                              <w:tc>
                                <w:tcPr>
                                  <w:tcW w:w="3163" w:type="dxa"/>
                                  <w:tcBorders>
                                    <w:right w:val="nil"/>
                                  </w:tcBorders>
                                </w:tcPr>
                                <w:p w14:paraId="6951116F" w14:textId="77777777" w:rsidR="004D51E2" w:rsidRDefault="004D51E2">
                                  <w:pPr>
                                    <w:pStyle w:val="TableParagraph"/>
                                  </w:pPr>
                                  <w:r>
                                    <w:t>Council Member David Pratt</w:t>
                                  </w:r>
                                </w:p>
                              </w:tc>
                              <w:tc>
                                <w:tcPr>
                                  <w:tcW w:w="344" w:type="dxa"/>
                                  <w:tcBorders>
                                    <w:left w:val="nil"/>
                                    <w:right w:val="nil"/>
                                  </w:tcBorders>
                                </w:tcPr>
                                <w:p w14:paraId="06D63B63" w14:textId="441848EA" w:rsidR="005D2DFB" w:rsidRDefault="002D1595">
                                  <w:pPr>
                                    <w:pStyle w:val="TableParagraph"/>
                                    <w:ind w:left="7"/>
                                    <w:jc w:val="center"/>
                                  </w:pPr>
                                  <w:r>
                                    <w:t xml:space="preserve"> [     </w:t>
                                  </w:r>
                                </w:p>
                                <w:p w14:paraId="6616B12E" w14:textId="5D185E8C" w:rsidR="004D51E2" w:rsidRDefault="004D51E2">
                                  <w:pPr>
                                    <w:pStyle w:val="TableParagraph"/>
                                    <w:ind w:left="7"/>
                                    <w:jc w:val="center"/>
                                  </w:pPr>
                                </w:p>
                              </w:tc>
                              <w:tc>
                                <w:tcPr>
                                  <w:tcW w:w="349" w:type="dxa"/>
                                  <w:tcBorders>
                                    <w:left w:val="nil"/>
                                    <w:right w:val="nil"/>
                                  </w:tcBorders>
                                </w:tcPr>
                                <w:p w14:paraId="0F981418" w14:textId="69E7BFDC" w:rsidR="004D51E2" w:rsidRDefault="002D1595" w:rsidP="002D1595">
                                  <w:pPr>
                                    <w:pStyle w:val="TableParagraph"/>
                                    <w:ind w:left="0"/>
                                  </w:pPr>
                                  <w:r>
                                    <w:t xml:space="preserve"> </w:t>
                                  </w:r>
                                  <w:r w:rsidR="00311FEF">
                                    <w:t xml:space="preserve"> </w:t>
                                  </w:r>
                                  <w:r w:rsidR="00EF1A24">
                                    <w:t xml:space="preserve"> </w:t>
                                  </w:r>
                                  <w:r w:rsidR="004D51E2">
                                    <w:t>]</w:t>
                                  </w:r>
                                </w:p>
                              </w:tc>
                              <w:tc>
                                <w:tcPr>
                                  <w:tcW w:w="320" w:type="dxa"/>
                                  <w:tcBorders>
                                    <w:left w:val="nil"/>
                                    <w:right w:val="nil"/>
                                  </w:tcBorders>
                                </w:tcPr>
                                <w:p w14:paraId="5847A326" w14:textId="77777777" w:rsidR="004D51E2" w:rsidRDefault="004D51E2">
                                  <w:pPr>
                                    <w:pStyle w:val="TableParagraph"/>
                                    <w:ind w:left="0" w:right="99"/>
                                    <w:jc w:val="right"/>
                                  </w:pPr>
                                  <w:r>
                                    <w:t>[</w:t>
                                  </w:r>
                                </w:p>
                              </w:tc>
                              <w:tc>
                                <w:tcPr>
                                  <w:tcW w:w="579" w:type="dxa"/>
                                  <w:tcBorders>
                                    <w:left w:val="nil"/>
                                  </w:tcBorders>
                                </w:tcPr>
                                <w:p w14:paraId="4F4ADF1E" w14:textId="77777777" w:rsidR="004D51E2" w:rsidRDefault="004D51E2">
                                  <w:pPr>
                                    <w:pStyle w:val="TableParagraph"/>
                                    <w:ind w:left="117"/>
                                  </w:pPr>
                                  <w:r>
                                    <w:t>]</w:t>
                                  </w:r>
                                </w:p>
                              </w:tc>
                            </w:tr>
                          </w:tbl>
                          <w:p w14:paraId="6BDB5FE0" w14:textId="77777777" w:rsidR="004D51E2" w:rsidRDefault="004D51E2" w:rsidP="004D51E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5E15E" id="_x0000_t202" coordsize="21600,21600" o:spt="202" path="m,l,21600r21600,l21600,xe">
                <v:stroke joinstyle="miter"/>
                <v:path gradientshapeok="t" o:connecttype="rect"/>
              </v:shapetype>
              <v:shape id="Text Box 7" o:spid="_x0000_s1026" type="#_x0000_t202" style="position:absolute;left:0;text-align:left;margin-left:70.35pt;margin-top:-13.45pt;width:245.2pt;height:184.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63"/>
                        <w:gridCol w:w="344"/>
                        <w:gridCol w:w="349"/>
                        <w:gridCol w:w="320"/>
                        <w:gridCol w:w="579"/>
                      </w:tblGrid>
                      <w:tr w:rsidR="004D51E2" w14:paraId="134A4585" w14:textId="77777777" w:rsidTr="00E20648">
                        <w:trPr>
                          <w:trHeight w:val="858"/>
                        </w:trPr>
                        <w:tc>
                          <w:tcPr>
                            <w:tcW w:w="4755" w:type="dxa"/>
                            <w:gridSpan w:val="5"/>
                          </w:tcPr>
                          <w:p w14:paraId="731F3BA7" w14:textId="77777777" w:rsidR="004D51E2" w:rsidRDefault="004D51E2">
                            <w:pPr>
                              <w:pStyle w:val="TableParagraph"/>
                              <w:spacing w:before="60" w:line="256" w:lineRule="auto"/>
                              <w:ind w:right="3228"/>
                            </w:pPr>
                            <w:r>
                              <w:t>ROLL CALL VOTING:</w:t>
                            </w:r>
                          </w:p>
                          <w:p w14:paraId="10407161" w14:textId="77777777" w:rsidR="004D51E2" w:rsidRDefault="004D51E2">
                            <w:pPr>
                              <w:pStyle w:val="TableParagraph"/>
                              <w:tabs>
                                <w:tab w:val="left" w:pos="4041"/>
                              </w:tabs>
                              <w:spacing w:before="0" w:line="237" w:lineRule="exact"/>
                              <w:ind w:left="3294"/>
                            </w:pPr>
                            <w:r>
                              <w:t>YES</w:t>
                            </w:r>
                            <w:r>
                              <w:tab/>
                              <w:t>NO</w:t>
                            </w:r>
                          </w:p>
                        </w:tc>
                      </w:tr>
                      <w:tr w:rsidR="004D51E2" w14:paraId="1D81E278" w14:textId="77777777" w:rsidTr="00E20648">
                        <w:trPr>
                          <w:trHeight w:val="292"/>
                        </w:trPr>
                        <w:tc>
                          <w:tcPr>
                            <w:tcW w:w="3163" w:type="dxa"/>
                            <w:tcBorders>
                              <w:right w:val="nil"/>
                            </w:tcBorders>
                          </w:tcPr>
                          <w:p w14:paraId="2359CA66" w14:textId="0F6DB9D6" w:rsidR="004D51E2" w:rsidRDefault="004D51E2">
                            <w:pPr>
                              <w:pStyle w:val="TableParagraph"/>
                            </w:pPr>
                            <w:r>
                              <w:t xml:space="preserve">Mayor </w:t>
                            </w:r>
                            <w:r w:rsidR="00642705">
                              <w:t>Brent Winder</w:t>
                            </w:r>
                            <w:r>
                              <w:t xml:space="preserve"> (tie only)</w:t>
                            </w:r>
                          </w:p>
                        </w:tc>
                        <w:tc>
                          <w:tcPr>
                            <w:tcW w:w="344" w:type="dxa"/>
                            <w:tcBorders>
                              <w:left w:val="nil"/>
                              <w:right w:val="nil"/>
                            </w:tcBorders>
                          </w:tcPr>
                          <w:p w14:paraId="46B65EAE" w14:textId="4CC65806" w:rsidR="004D51E2" w:rsidRDefault="004037F7">
                            <w:pPr>
                              <w:pStyle w:val="TableParagraph"/>
                              <w:ind w:left="7"/>
                              <w:jc w:val="center"/>
                            </w:pPr>
                            <w:r>
                              <w:t xml:space="preserve"> </w:t>
                            </w:r>
                            <w:r w:rsidR="004D51E2">
                              <w:t>[</w:t>
                            </w:r>
                          </w:p>
                        </w:tc>
                        <w:tc>
                          <w:tcPr>
                            <w:tcW w:w="349" w:type="dxa"/>
                            <w:tcBorders>
                              <w:left w:val="nil"/>
                              <w:right w:val="nil"/>
                            </w:tcBorders>
                          </w:tcPr>
                          <w:p w14:paraId="5D5B18D1" w14:textId="66B7581B" w:rsidR="004D51E2" w:rsidRDefault="00EF1A24" w:rsidP="00DF6D59">
                            <w:pPr>
                              <w:pStyle w:val="TableParagraph"/>
                              <w:ind w:left="0"/>
                            </w:pPr>
                            <w:r>
                              <w:t xml:space="preserve">   </w:t>
                            </w:r>
                            <w:r w:rsidR="00DF6D59">
                              <w:t xml:space="preserve"> </w:t>
                            </w:r>
                            <w:r w:rsidR="004D51E2">
                              <w:t>]</w:t>
                            </w:r>
                          </w:p>
                        </w:tc>
                        <w:tc>
                          <w:tcPr>
                            <w:tcW w:w="320" w:type="dxa"/>
                            <w:tcBorders>
                              <w:left w:val="nil"/>
                              <w:right w:val="nil"/>
                            </w:tcBorders>
                          </w:tcPr>
                          <w:p w14:paraId="0AD40171" w14:textId="77777777" w:rsidR="004D51E2" w:rsidRDefault="004D51E2">
                            <w:pPr>
                              <w:pStyle w:val="TableParagraph"/>
                              <w:ind w:left="0" w:right="99"/>
                              <w:jc w:val="right"/>
                            </w:pPr>
                            <w:r>
                              <w:t>[</w:t>
                            </w:r>
                          </w:p>
                        </w:tc>
                        <w:tc>
                          <w:tcPr>
                            <w:tcW w:w="579" w:type="dxa"/>
                            <w:tcBorders>
                              <w:left w:val="nil"/>
                            </w:tcBorders>
                          </w:tcPr>
                          <w:p w14:paraId="0247F4AA" w14:textId="77777777" w:rsidR="004D51E2" w:rsidRDefault="004D51E2">
                            <w:pPr>
                              <w:pStyle w:val="TableParagraph"/>
                              <w:ind w:left="117"/>
                            </w:pPr>
                            <w:r>
                              <w:t>]</w:t>
                            </w:r>
                          </w:p>
                        </w:tc>
                      </w:tr>
                      <w:tr w:rsidR="004D51E2" w14:paraId="133420EA" w14:textId="77777777" w:rsidTr="00E20648">
                        <w:trPr>
                          <w:trHeight w:val="294"/>
                        </w:trPr>
                        <w:tc>
                          <w:tcPr>
                            <w:tcW w:w="3163" w:type="dxa"/>
                            <w:tcBorders>
                              <w:right w:val="nil"/>
                            </w:tcBorders>
                          </w:tcPr>
                          <w:p w14:paraId="1AD9DEBB" w14:textId="4C48E283" w:rsidR="004D51E2" w:rsidRDefault="004D51E2">
                            <w:pPr>
                              <w:pStyle w:val="TableParagraph"/>
                              <w:spacing w:line="252" w:lineRule="exact"/>
                            </w:pPr>
                            <w:r>
                              <w:t xml:space="preserve">Council Member </w:t>
                            </w:r>
                            <w:r w:rsidR="00642705">
                              <w:t>Ben Hillyard</w:t>
                            </w:r>
                          </w:p>
                        </w:tc>
                        <w:tc>
                          <w:tcPr>
                            <w:tcW w:w="344" w:type="dxa"/>
                            <w:tcBorders>
                              <w:left w:val="nil"/>
                              <w:right w:val="nil"/>
                            </w:tcBorders>
                          </w:tcPr>
                          <w:p w14:paraId="33425AD7" w14:textId="702BC068" w:rsidR="004D51E2" w:rsidRDefault="004037F7">
                            <w:pPr>
                              <w:pStyle w:val="TableParagraph"/>
                              <w:spacing w:line="252" w:lineRule="exact"/>
                              <w:ind w:left="7"/>
                              <w:jc w:val="center"/>
                            </w:pPr>
                            <w:r>
                              <w:t xml:space="preserve"> </w:t>
                            </w:r>
                            <w:r w:rsidR="004D51E2">
                              <w:t>[</w:t>
                            </w:r>
                          </w:p>
                        </w:tc>
                        <w:tc>
                          <w:tcPr>
                            <w:tcW w:w="349" w:type="dxa"/>
                            <w:tcBorders>
                              <w:left w:val="nil"/>
                              <w:right w:val="nil"/>
                            </w:tcBorders>
                          </w:tcPr>
                          <w:p w14:paraId="13A3B8B5" w14:textId="6DA80A9F" w:rsidR="004D51E2" w:rsidRDefault="00311FEF" w:rsidP="00DF6D59">
                            <w:pPr>
                              <w:pStyle w:val="TableParagraph"/>
                              <w:spacing w:line="252" w:lineRule="exact"/>
                              <w:ind w:left="0"/>
                            </w:pPr>
                            <w:r>
                              <w:t xml:space="preserve">    </w:t>
                            </w:r>
                            <w:r w:rsidR="004D51E2">
                              <w:t>]</w:t>
                            </w:r>
                          </w:p>
                        </w:tc>
                        <w:tc>
                          <w:tcPr>
                            <w:tcW w:w="320" w:type="dxa"/>
                            <w:tcBorders>
                              <w:left w:val="nil"/>
                              <w:right w:val="nil"/>
                            </w:tcBorders>
                          </w:tcPr>
                          <w:p w14:paraId="0AF1BFFD" w14:textId="77777777" w:rsidR="004D51E2" w:rsidRDefault="004D51E2">
                            <w:pPr>
                              <w:pStyle w:val="TableParagraph"/>
                              <w:spacing w:line="252" w:lineRule="exact"/>
                              <w:ind w:left="0" w:right="99"/>
                              <w:jc w:val="right"/>
                            </w:pPr>
                            <w:r>
                              <w:t>[</w:t>
                            </w:r>
                          </w:p>
                        </w:tc>
                        <w:tc>
                          <w:tcPr>
                            <w:tcW w:w="579" w:type="dxa"/>
                            <w:tcBorders>
                              <w:left w:val="nil"/>
                            </w:tcBorders>
                          </w:tcPr>
                          <w:p w14:paraId="775F0447" w14:textId="77777777" w:rsidR="004D51E2" w:rsidRDefault="004D51E2">
                            <w:pPr>
                              <w:pStyle w:val="TableParagraph"/>
                              <w:spacing w:line="252" w:lineRule="exact"/>
                              <w:ind w:left="117"/>
                            </w:pPr>
                            <w:r>
                              <w:t>]</w:t>
                            </w:r>
                          </w:p>
                        </w:tc>
                      </w:tr>
                      <w:tr w:rsidR="004D51E2" w14:paraId="52556857" w14:textId="77777777" w:rsidTr="00E20648">
                        <w:trPr>
                          <w:trHeight w:val="292"/>
                        </w:trPr>
                        <w:tc>
                          <w:tcPr>
                            <w:tcW w:w="3163" w:type="dxa"/>
                            <w:tcBorders>
                              <w:right w:val="nil"/>
                            </w:tcBorders>
                          </w:tcPr>
                          <w:p w14:paraId="51DF7411" w14:textId="5FD674E1" w:rsidR="004D51E2" w:rsidRDefault="004D51E2">
                            <w:pPr>
                              <w:pStyle w:val="TableParagraph"/>
                            </w:pPr>
                            <w:r>
                              <w:t xml:space="preserve">Council Member </w:t>
                            </w:r>
                            <w:r w:rsidR="00642705">
                              <w:t>Dorel Kynaston</w:t>
                            </w:r>
                          </w:p>
                        </w:tc>
                        <w:tc>
                          <w:tcPr>
                            <w:tcW w:w="344" w:type="dxa"/>
                            <w:tcBorders>
                              <w:left w:val="nil"/>
                              <w:right w:val="nil"/>
                            </w:tcBorders>
                          </w:tcPr>
                          <w:p w14:paraId="04749FD3" w14:textId="59815B01" w:rsidR="004D51E2" w:rsidRDefault="004037F7">
                            <w:pPr>
                              <w:pStyle w:val="TableParagraph"/>
                              <w:ind w:left="8"/>
                              <w:jc w:val="center"/>
                            </w:pPr>
                            <w:r>
                              <w:t xml:space="preserve"> </w:t>
                            </w:r>
                            <w:r w:rsidR="004D51E2">
                              <w:t>[</w:t>
                            </w:r>
                          </w:p>
                        </w:tc>
                        <w:tc>
                          <w:tcPr>
                            <w:tcW w:w="349" w:type="dxa"/>
                            <w:tcBorders>
                              <w:left w:val="nil"/>
                              <w:right w:val="nil"/>
                            </w:tcBorders>
                          </w:tcPr>
                          <w:p w14:paraId="0924077F" w14:textId="0CFCD911" w:rsidR="004D51E2" w:rsidRDefault="00311FEF" w:rsidP="00DF6D59">
                            <w:pPr>
                              <w:pStyle w:val="TableParagraph"/>
                              <w:ind w:left="0"/>
                            </w:pPr>
                            <w:r>
                              <w:t xml:space="preserve"> </w:t>
                            </w:r>
                            <w:r w:rsidR="00EF1A24">
                              <w:t xml:space="preserve">   </w:t>
                            </w:r>
                            <w:r w:rsidR="004D51E2">
                              <w:t>]</w:t>
                            </w:r>
                          </w:p>
                        </w:tc>
                        <w:tc>
                          <w:tcPr>
                            <w:tcW w:w="320" w:type="dxa"/>
                            <w:tcBorders>
                              <w:left w:val="nil"/>
                              <w:right w:val="nil"/>
                            </w:tcBorders>
                          </w:tcPr>
                          <w:p w14:paraId="46403C33" w14:textId="77777777" w:rsidR="004D51E2" w:rsidRDefault="004D51E2">
                            <w:pPr>
                              <w:pStyle w:val="TableParagraph"/>
                              <w:ind w:left="0" w:right="99"/>
                              <w:jc w:val="right"/>
                            </w:pPr>
                            <w:r>
                              <w:t>[</w:t>
                            </w:r>
                          </w:p>
                        </w:tc>
                        <w:tc>
                          <w:tcPr>
                            <w:tcW w:w="579" w:type="dxa"/>
                            <w:tcBorders>
                              <w:left w:val="nil"/>
                            </w:tcBorders>
                          </w:tcPr>
                          <w:p w14:paraId="295238AF" w14:textId="77777777" w:rsidR="004D51E2" w:rsidRDefault="004D51E2">
                            <w:pPr>
                              <w:pStyle w:val="TableParagraph"/>
                              <w:ind w:left="117"/>
                            </w:pPr>
                            <w:r>
                              <w:t>]</w:t>
                            </w:r>
                          </w:p>
                        </w:tc>
                      </w:tr>
                      <w:tr w:rsidR="004D51E2" w14:paraId="2D2FDF44" w14:textId="77777777" w:rsidTr="00E20648">
                        <w:trPr>
                          <w:trHeight w:val="292"/>
                        </w:trPr>
                        <w:tc>
                          <w:tcPr>
                            <w:tcW w:w="3163" w:type="dxa"/>
                            <w:tcBorders>
                              <w:right w:val="nil"/>
                            </w:tcBorders>
                          </w:tcPr>
                          <w:p w14:paraId="3190B87C" w14:textId="4D31A5D2" w:rsidR="004D51E2" w:rsidRDefault="004D51E2">
                            <w:pPr>
                              <w:pStyle w:val="TableParagraph"/>
                            </w:pPr>
                            <w:r>
                              <w:t xml:space="preserve">Council Member </w:t>
                            </w:r>
                            <w:r w:rsidR="00642705">
                              <w:t>Janet Lunt</w:t>
                            </w:r>
                          </w:p>
                        </w:tc>
                        <w:tc>
                          <w:tcPr>
                            <w:tcW w:w="344" w:type="dxa"/>
                            <w:tcBorders>
                              <w:left w:val="nil"/>
                              <w:right w:val="nil"/>
                            </w:tcBorders>
                          </w:tcPr>
                          <w:p w14:paraId="18022F96" w14:textId="528D0DB4" w:rsidR="004D51E2" w:rsidRDefault="004037F7">
                            <w:pPr>
                              <w:pStyle w:val="TableParagraph"/>
                              <w:ind w:left="7"/>
                              <w:jc w:val="center"/>
                            </w:pPr>
                            <w:r>
                              <w:t xml:space="preserve"> </w:t>
                            </w:r>
                            <w:r w:rsidR="004D51E2">
                              <w:t>[</w:t>
                            </w:r>
                          </w:p>
                        </w:tc>
                        <w:tc>
                          <w:tcPr>
                            <w:tcW w:w="349" w:type="dxa"/>
                            <w:tcBorders>
                              <w:left w:val="nil"/>
                              <w:right w:val="nil"/>
                            </w:tcBorders>
                          </w:tcPr>
                          <w:p w14:paraId="26E84C5C" w14:textId="7A99A742" w:rsidR="004D51E2" w:rsidRDefault="00311FEF" w:rsidP="00DF6D59">
                            <w:pPr>
                              <w:pStyle w:val="TableParagraph"/>
                              <w:ind w:left="0"/>
                            </w:pPr>
                            <w:r>
                              <w:t xml:space="preserve"> </w:t>
                            </w:r>
                            <w:r w:rsidR="00EF1A24">
                              <w:t xml:space="preserve">  </w:t>
                            </w:r>
                            <w:r w:rsidR="00DF6D59">
                              <w:t xml:space="preserve"> </w:t>
                            </w:r>
                            <w:r w:rsidR="004D51E2">
                              <w:t>]</w:t>
                            </w:r>
                          </w:p>
                        </w:tc>
                        <w:tc>
                          <w:tcPr>
                            <w:tcW w:w="320" w:type="dxa"/>
                            <w:tcBorders>
                              <w:left w:val="nil"/>
                              <w:right w:val="nil"/>
                            </w:tcBorders>
                          </w:tcPr>
                          <w:p w14:paraId="38C6281C" w14:textId="77777777" w:rsidR="004D51E2" w:rsidRDefault="004D51E2">
                            <w:pPr>
                              <w:pStyle w:val="TableParagraph"/>
                              <w:ind w:left="0" w:right="99"/>
                              <w:jc w:val="right"/>
                            </w:pPr>
                            <w:r>
                              <w:t>[</w:t>
                            </w:r>
                          </w:p>
                        </w:tc>
                        <w:tc>
                          <w:tcPr>
                            <w:tcW w:w="579" w:type="dxa"/>
                            <w:tcBorders>
                              <w:left w:val="nil"/>
                            </w:tcBorders>
                          </w:tcPr>
                          <w:p w14:paraId="24FD86FA" w14:textId="77777777" w:rsidR="004D51E2" w:rsidRDefault="004D51E2">
                            <w:pPr>
                              <w:pStyle w:val="TableParagraph"/>
                              <w:ind w:left="117"/>
                            </w:pPr>
                            <w:r>
                              <w:t>]</w:t>
                            </w:r>
                          </w:p>
                        </w:tc>
                      </w:tr>
                      <w:tr w:rsidR="004D51E2" w14:paraId="1B42B61C" w14:textId="77777777" w:rsidTr="00E20648">
                        <w:trPr>
                          <w:trHeight w:val="294"/>
                        </w:trPr>
                        <w:tc>
                          <w:tcPr>
                            <w:tcW w:w="3163" w:type="dxa"/>
                            <w:tcBorders>
                              <w:right w:val="nil"/>
                            </w:tcBorders>
                          </w:tcPr>
                          <w:p w14:paraId="20950142" w14:textId="5E29C246" w:rsidR="004D51E2" w:rsidRDefault="004D51E2">
                            <w:pPr>
                              <w:pStyle w:val="TableParagraph"/>
                              <w:spacing w:line="252" w:lineRule="exact"/>
                            </w:pPr>
                            <w:r>
                              <w:t xml:space="preserve">Council Member </w:t>
                            </w:r>
                            <w:r w:rsidR="00642705">
                              <w:t>Kari Malkovich</w:t>
                            </w:r>
                          </w:p>
                        </w:tc>
                        <w:tc>
                          <w:tcPr>
                            <w:tcW w:w="344" w:type="dxa"/>
                            <w:tcBorders>
                              <w:left w:val="nil"/>
                              <w:right w:val="nil"/>
                            </w:tcBorders>
                          </w:tcPr>
                          <w:p w14:paraId="0F5DF461" w14:textId="08539227" w:rsidR="004D51E2" w:rsidRDefault="004037F7">
                            <w:pPr>
                              <w:pStyle w:val="TableParagraph"/>
                              <w:spacing w:line="252" w:lineRule="exact"/>
                              <w:ind w:left="7"/>
                              <w:jc w:val="center"/>
                            </w:pPr>
                            <w:r>
                              <w:t xml:space="preserve"> </w:t>
                            </w:r>
                            <w:r w:rsidR="004D51E2">
                              <w:t>[</w:t>
                            </w:r>
                          </w:p>
                        </w:tc>
                        <w:tc>
                          <w:tcPr>
                            <w:tcW w:w="349" w:type="dxa"/>
                            <w:tcBorders>
                              <w:left w:val="nil"/>
                              <w:right w:val="nil"/>
                            </w:tcBorders>
                          </w:tcPr>
                          <w:p w14:paraId="2274F7F2" w14:textId="65D2069D" w:rsidR="004D51E2" w:rsidRDefault="00311FEF" w:rsidP="00DF6D59">
                            <w:pPr>
                              <w:pStyle w:val="TableParagraph"/>
                              <w:spacing w:line="252" w:lineRule="exact"/>
                              <w:ind w:left="0"/>
                            </w:pPr>
                            <w:r>
                              <w:t xml:space="preserve">  </w:t>
                            </w:r>
                            <w:r w:rsidR="00EF1A24">
                              <w:t xml:space="preserve"> </w:t>
                            </w:r>
                            <w:r w:rsidR="00DF6D59">
                              <w:t xml:space="preserve"> </w:t>
                            </w:r>
                            <w:r w:rsidR="004D51E2">
                              <w:t>]</w:t>
                            </w:r>
                          </w:p>
                        </w:tc>
                        <w:tc>
                          <w:tcPr>
                            <w:tcW w:w="320" w:type="dxa"/>
                            <w:tcBorders>
                              <w:left w:val="nil"/>
                              <w:right w:val="nil"/>
                            </w:tcBorders>
                          </w:tcPr>
                          <w:p w14:paraId="7C58B60F" w14:textId="77777777" w:rsidR="004D51E2" w:rsidRDefault="004D51E2">
                            <w:pPr>
                              <w:pStyle w:val="TableParagraph"/>
                              <w:spacing w:line="252" w:lineRule="exact"/>
                              <w:ind w:left="0" w:right="99"/>
                              <w:jc w:val="right"/>
                            </w:pPr>
                            <w:r>
                              <w:t>[</w:t>
                            </w:r>
                          </w:p>
                        </w:tc>
                        <w:tc>
                          <w:tcPr>
                            <w:tcW w:w="579" w:type="dxa"/>
                            <w:tcBorders>
                              <w:left w:val="nil"/>
                            </w:tcBorders>
                          </w:tcPr>
                          <w:p w14:paraId="724D51A9" w14:textId="77777777" w:rsidR="004D51E2" w:rsidRDefault="004D51E2">
                            <w:pPr>
                              <w:pStyle w:val="TableParagraph"/>
                              <w:spacing w:line="252" w:lineRule="exact"/>
                              <w:ind w:left="117"/>
                            </w:pPr>
                            <w:r>
                              <w:t>]</w:t>
                            </w:r>
                          </w:p>
                        </w:tc>
                      </w:tr>
                      <w:tr w:rsidR="004D51E2" w14:paraId="065E5479" w14:textId="77777777" w:rsidTr="00E20648">
                        <w:trPr>
                          <w:trHeight w:val="292"/>
                        </w:trPr>
                        <w:tc>
                          <w:tcPr>
                            <w:tcW w:w="3163" w:type="dxa"/>
                            <w:tcBorders>
                              <w:right w:val="nil"/>
                            </w:tcBorders>
                          </w:tcPr>
                          <w:p w14:paraId="6951116F" w14:textId="77777777" w:rsidR="004D51E2" w:rsidRDefault="004D51E2">
                            <w:pPr>
                              <w:pStyle w:val="TableParagraph"/>
                            </w:pPr>
                            <w:r>
                              <w:t>Council Member David Pratt</w:t>
                            </w:r>
                          </w:p>
                        </w:tc>
                        <w:tc>
                          <w:tcPr>
                            <w:tcW w:w="344" w:type="dxa"/>
                            <w:tcBorders>
                              <w:left w:val="nil"/>
                              <w:right w:val="nil"/>
                            </w:tcBorders>
                          </w:tcPr>
                          <w:p w14:paraId="06D63B63" w14:textId="441848EA" w:rsidR="005D2DFB" w:rsidRDefault="002D1595">
                            <w:pPr>
                              <w:pStyle w:val="TableParagraph"/>
                              <w:ind w:left="7"/>
                              <w:jc w:val="center"/>
                            </w:pPr>
                            <w:r>
                              <w:t xml:space="preserve"> [     </w:t>
                            </w:r>
                          </w:p>
                          <w:p w14:paraId="6616B12E" w14:textId="5D185E8C" w:rsidR="004D51E2" w:rsidRDefault="004D51E2">
                            <w:pPr>
                              <w:pStyle w:val="TableParagraph"/>
                              <w:ind w:left="7"/>
                              <w:jc w:val="center"/>
                            </w:pPr>
                          </w:p>
                        </w:tc>
                        <w:tc>
                          <w:tcPr>
                            <w:tcW w:w="349" w:type="dxa"/>
                            <w:tcBorders>
                              <w:left w:val="nil"/>
                              <w:right w:val="nil"/>
                            </w:tcBorders>
                          </w:tcPr>
                          <w:p w14:paraId="0F981418" w14:textId="69E7BFDC" w:rsidR="004D51E2" w:rsidRDefault="002D1595" w:rsidP="002D1595">
                            <w:pPr>
                              <w:pStyle w:val="TableParagraph"/>
                              <w:ind w:left="0"/>
                            </w:pPr>
                            <w:r>
                              <w:t xml:space="preserve"> </w:t>
                            </w:r>
                            <w:r w:rsidR="00311FEF">
                              <w:t xml:space="preserve"> </w:t>
                            </w:r>
                            <w:r w:rsidR="00EF1A24">
                              <w:t xml:space="preserve"> </w:t>
                            </w:r>
                            <w:r w:rsidR="004D51E2">
                              <w:t>]</w:t>
                            </w:r>
                          </w:p>
                        </w:tc>
                        <w:tc>
                          <w:tcPr>
                            <w:tcW w:w="320" w:type="dxa"/>
                            <w:tcBorders>
                              <w:left w:val="nil"/>
                              <w:right w:val="nil"/>
                            </w:tcBorders>
                          </w:tcPr>
                          <w:p w14:paraId="5847A326" w14:textId="77777777" w:rsidR="004D51E2" w:rsidRDefault="004D51E2">
                            <w:pPr>
                              <w:pStyle w:val="TableParagraph"/>
                              <w:ind w:left="0" w:right="99"/>
                              <w:jc w:val="right"/>
                            </w:pPr>
                            <w:r>
                              <w:t>[</w:t>
                            </w:r>
                          </w:p>
                        </w:tc>
                        <w:tc>
                          <w:tcPr>
                            <w:tcW w:w="579" w:type="dxa"/>
                            <w:tcBorders>
                              <w:left w:val="nil"/>
                            </w:tcBorders>
                          </w:tcPr>
                          <w:p w14:paraId="4F4ADF1E" w14:textId="77777777" w:rsidR="004D51E2" w:rsidRDefault="004D51E2">
                            <w:pPr>
                              <w:pStyle w:val="TableParagraph"/>
                              <w:ind w:left="117"/>
                            </w:pPr>
                            <w:r>
                              <w:t>]</w:t>
                            </w:r>
                          </w:p>
                        </w:tc>
                      </w:tr>
                    </w:tbl>
                    <w:p w14:paraId="6BDB5FE0" w14:textId="77777777" w:rsidR="004D51E2" w:rsidRDefault="004D51E2" w:rsidP="004D51E2">
                      <w:pPr>
                        <w:pStyle w:val="BodyText"/>
                      </w:pPr>
                    </w:p>
                  </w:txbxContent>
                </v:textbox>
                <w10:wrap anchorx="page"/>
              </v:shape>
            </w:pict>
          </mc:Fallback>
        </mc:AlternateContent>
      </w:r>
      <w:r w:rsidRPr="005F5040">
        <w:rPr>
          <w:rFonts w:asciiTheme="minorHAnsi" w:hAnsiTheme="minorHAnsi" w:cstheme="minorHAnsi"/>
          <w:sz w:val="22"/>
          <w:szCs w:val="22"/>
        </w:rPr>
        <w:t>I move that this Ordinance be adopted.</w:t>
      </w:r>
    </w:p>
    <w:p w14:paraId="5574A434" w14:textId="77777777" w:rsidR="004D51E2" w:rsidRPr="005F5040" w:rsidRDefault="004D51E2" w:rsidP="004D51E2">
      <w:pPr>
        <w:pStyle w:val="BodyText"/>
        <w:rPr>
          <w:rFonts w:asciiTheme="minorHAnsi" w:hAnsiTheme="minorHAnsi" w:cstheme="minorHAnsi"/>
          <w:sz w:val="22"/>
          <w:szCs w:val="22"/>
        </w:rPr>
      </w:pPr>
    </w:p>
    <w:p w14:paraId="1EF843B0" w14:textId="77777777" w:rsidR="003B4858" w:rsidRPr="005F5040" w:rsidRDefault="003B4858" w:rsidP="00C54641">
      <w:pPr>
        <w:pStyle w:val="BodyText"/>
        <w:ind w:left="5311" w:firstLine="449"/>
        <w:rPr>
          <w:rFonts w:asciiTheme="minorHAnsi" w:hAnsiTheme="minorHAnsi" w:cstheme="minorHAnsi"/>
          <w:sz w:val="22"/>
          <w:szCs w:val="22"/>
        </w:rPr>
      </w:pPr>
    </w:p>
    <w:p w14:paraId="308C815F" w14:textId="7AB84BC3" w:rsidR="004D51E2" w:rsidRPr="005F5040" w:rsidRDefault="004D51E2" w:rsidP="00C54641">
      <w:pPr>
        <w:pStyle w:val="BodyText"/>
        <w:ind w:left="5311" w:firstLine="449"/>
        <w:rPr>
          <w:rFonts w:asciiTheme="minorHAnsi" w:hAnsiTheme="minorHAnsi" w:cstheme="minorHAnsi"/>
          <w:sz w:val="22"/>
          <w:szCs w:val="22"/>
        </w:rPr>
      </w:pPr>
      <w:r w:rsidRPr="005F5040">
        <w:rPr>
          <w:rFonts w:asciiTheme="minorHAnsi" w:hAnsiTheme="minorHAnsi" w:cstheme="minorHAnsi"/>
          <w:sz w:val="22"/>
          <w:szCs w:val="22"/>
        </w:rPr>
        <w:t>Council</w:t>
      </w:r>
      <w:r w:rsidRPr="005F5040">
        <w:rPr>
          <w:rFonts w:asciiTheme="minorHAnsi" w:hAnsiTheme="minorHAnsi" w:cstheme="minorHAnsi"/>
          <w:spacing w:val="-1"/>
          <w:sz w:val="22"/>
          <w:szCs w:val="22"/>
        </w:rPr>
        <w:t xml:space="preserve"> </w:t>
      </w:r>
      <w:r w:rsidRPr="005F5040">
        <w:rPr>
          <w:rFonts w:asciiTheme="minorHAnsi" w:hAnsiTheme="minorHAnsi" w:cstheme="minorHAnsi"/>
          <w:sz w:val="22"/>
          <w:szCs w:val="22"/>
        </w:rPr>
        <w:t>Member</w:t>
      </w:r>
      <w:r w:rsidR="00DF6D59">
        <w:rPr>
          <w:rFonts w:asciiTheme="minorHAnsi" w:hAnsiTheme="minorHAnsi" w:cstheme="minorHAnsi"/>
          <w:sz w:val="22"/>
          <w:szCs w:val="22"/>
        </w:rPr>
        <w:t xml:space="preserve"> </w:t>
      </w:r>
    </w:p>
    <w:p w14:paraId="194BDBE7" w14:textId="77777777" w:rsidR="004D51E2" w:rsidRPr="005F5040" w:rsidRDefault="004D51E2" w:rsidP="004D51E2">
      <w:pPr>
        <w:pStyle w:val="BodyText"/>
        <w:ind w:left="5311"/>
        <w:rPr>
          <w:rFonts w:asciiTheme="minorHAnsi" w:hAnsiTheme="minorHAnsi" w:cstheme="minorHAnsi"/>
          <w:sz w:val="22"/>
          <w:szCs w:val="22"/>
        </w:rPr>
      </w:pPr>
    </w:p>
    <w:p w14:paraId="28773936" w14:textId="77777777" w:rsidR="00C54641" w:rsidRPr="005F5040" w:rsidRDefault="00C54641" w:rsidP="00C54641">
      <w:pPr>
        <w:pStyle w:val="BodyText"/>
        <w:ind w:left="5311" w:firstLine="449"/>
        <w:rPr>
          <w:rFonts w:asciiTheme="minorHAnsi" w:hAnsiTheme="minorHAnsi" w:cstheme="minorHAnsi"/>
          <w:sz w:val="22"/>
          <w:szCs w:val="22"/>
        </w:rPr>
      </w:pPr>
    </w:p>
    <w:p w14:paraId="0E3FDDD9" w14:textId="1FA1D179" w:rsidR="004D51E2" w:rsidRPr="005F5040" w:rsidRDefault="004D51E2" w:rsidP="00C54641">
      <w:pPr>
        <w:pStyle w:val="BodyText"/>
        <w:ind w:left="5311" w:firstLine="449"/>
        <w:rPr>
          <w:rFonts w:asciiTheme="minorHAnsi" w:hAnsiTheme="minorHAnsi" w:cstheme="minorHAnsi"/>
          <w:sz w:val="22"/>
          <w:szCs w:val="22"/>
        </w:rPr>
      </w:pPr>
      <w:r w:rsidRPr="005F5040">
        <w:rPr>
          <w:rFonts w:asciiTheme="minorHAnsi" w:hAnsiTheme="minorHAnsi" w:cstheme="minorHAnsi"/>
          <w:sz w:val="22"/>
          <w:szCs w:val="22"/>
        </w:rPr>
        <w:t xml:space="preserve">I second the foregoing motion: </w:t>
      </w:r>
    </w:p>
    <w:p w14:paraId="432E98C3" w14:textId="77777777" w:rsidR="004D51E2" w:rsidRPr="005F5040" w:rsidRDefault="004D51E2" w:rsidP="004D51E2">
      <w:pPr>
        <w:pStyle w:val="BodyText"/>
        <w:ind w:left="5311"/>
        <w:rPr>
          <w:rFonts w:asciiTheme="minorHAnsi" w:hAnsiTheme="minorHAnsi" w:cstheme="minorHAnsi"/>
          <w:sz w:val="22"/>
          <w:szCs w:val="22"/>
        </w:rPr>
      </w:pPr>
    </w:p>
    <w:p w14:paraId="6DA73CE4" w14:textId="77777777" w:rsidR="004D51E2" w:rsidRPr="005F5040" w:rsidRDefault="004D51E2" w:rsidP="004D51E2">
      <w:pPr>
        <w:pStyle w:val="BodyText"/>
        <w:ind w:left="5311"/>
        <w:rPr>
          <w:rFonts w:asciiTheme="minorHAnsi" w:hAnsiTheme="minorHAnsi" w:cstheme="minorHAnsi"/>
          <w:sz w:val="22"/>
          <w:szCs w:val="22"/>
        </w:rPr>
      </w:pPr>
    </w:p>
    <w:p w14:paraId="4B8689C2" w14:textId="0B3F66D0" w:rsidR="004D51E2" w:rsidRPr="005F5040" w:rsidRDefault="004D51E2" w:rsidP="00C54641">
      <w:pPr>
        <w:pStyle w:val="BodyText"/>
        <w:ind w:left="5311" w:firstLine="449"/>
        <w:rPr>
          <w:rFonts w:asciiTheme="minorHAnsi" w:hAnsiTheme="minorHAnsi" w:cstheme="minorHAnsi"/>
          <w:sz w:val="22"/>
          <w:szCs w:val="22"/>
        </w:rPr>
      </w:pPr>
      <w:r w:rsidRPr="005F5040">
        <w:rPr>
          <w:rFonts w:asciiTheme="minorHAnsi" w:hAnsiTheme="minorHAnsi" w:cstheme="minorHAnsi"/>
          <w:sz w:val="22"/>
          <w:szCs w:val="22"/>
        </w:rPr>
        <w:t>Council</w:t>
      </w:r>
      <w:r w:rsidRPr="005F5040">
        <w:rPr>
          <w:rFonts w:asciiTheme="minorHAnsi" w:hAnsiTheme="minorHAnsi" w:cstheme="minorHAnsi"/>
          <w:spacing w:val="-1"/>
          <w:sz w:val="22"/>
          <w:szCs w:val="22"/>
        </w:rPr>
        <w:t xml:space="preserve"> </w:t>
      </w:r>
      <w:r w:rsidRPr="005F5040">
        <w:rPr>
          <w:rFonts w:asciiTheme="minorHAnsi" w:hAnsiTheme="minorHAnsi" w:cstheme="minorHAnsi"/>
          <w:sz w:val="22"/>
          <w:szCs w:val="22"/>
        </w:rPr>
        <w:t>Member</w:t>
      </w:r>
      <w:r w:rsidR="00DF6D59">
        <w:rPr>
          <w:rFonts w:asciiTheme="minorHAnsi" w:hAnsiTheme="minorHAnsi" w:cstheme="minorHAnsi"/>
          <w:sz w:val="22"/>
          <w:szCs w:val="22"/>
        </w:rPr>
        <w:t xml:space="preserve"> </w:t>
      </w:r>
    </w:p>
    <w:p w14:paraId="035FBB6F" w14:textId="77777777" w:rsidR="004D51E2" w:rsidRPr="00F25FAA" w:rsidRDefault="004D51E2" w:rsidP="004D51E2"/>
    <w:p w14:paraId="0AA650A4" w14:textId="77777777" w:rsidR="004D51E2" w:rsidRDefault="004D51E2" w:rsidP="004D51E2">
      <w:pPr>
        <w:pStyle w:val="Title"/>
      </w:pPr>
    </w:p>
    <w:p w14:paraId="6E0A984D" w14:textId="77777777" w:rsidR="003B4858" w:rsidRDefault="003B4858" w:rsidP="004D51E2">
      <w:pPr>
        <w:pStyle w:val="Title"/>
      </w:pPr>
    </w:p>
    <w:p w14:paraId="297069B6" w14:textId="14507049" w:rsidR="004D51E2" w:rsidRDefault="004D51E2" w:rsidP="004D51E2">
      <w:pPr>
        <w:pStyle w:val="Title"/>
      </w:pPr>
      <w:r>
        <w:t>ORDINANCE NO. 202</w:t>
      </w:r>
      <w:r w:rsidR="00642705">
        <w:t>2</w:t>
      </w:r>
      <w:r>
        <w:t>-</w:t>
      </w:r>
      <w:r w:rsidR="00642705">
        <w:t>0</w:t>
      </w:r>
      <w:r w:rsidR="004E4DB6">
        <w:t>3</w:t>
      </w:r>
    </w:p>
    <w:p w14:paraId="2FB2AF05" w14:textId="11B23FC4" w:rsidR="00311FEF" w:rsidRPr="00311FEF" w:rsidRDefault="004D51E2" w:rsidP="00311FEF">
      <w:pPr>
        <w:jc w:val="center"/>
        <w:rPr>
          <w:rFonts w:eastAsia="Times New Roman" w:cstheme="minorHAnsi"/>
          <w:b/>
          <w:bCs/>
          <w:color w:val="000000"/>
          <w:sz w:val="24"/>
          <w:szCs w:val="24"/>
        </w:rPr>
      </w:pPr>
      <w:r w:rsidRPr="00311FEF">
        <w:rPr>
          <w:b/>
          <w:bCs/>
          <w:sz w:val="24"/>
          <w:szCs w:val="24"/>
        </w:rPr>
        <w:t xml:space="preserve">AN ORDINANCE </w:t>
      </w:r>
      <w:r w:rsidR="009A647E">
        <w:rPr>
          <w:b/>
          <w:bCs/>
          <w:sz w:val="24"/>
          <w:szCs w:val="24"/>
        </w:rPr>
        <w:t xml:space="preserve">ADOPTING CITY CODE 10-17-1 </w:t>
      </w:r>
    </w:p>
    <w:p w14:paraId="15DE782F" w14:textId="6492139B" w:rsidR="009A647E" w:rsidRDefault="00857789" w:rsidP="00366363">
      <w:pPr>
        <w:rPr>
          <w:rFonts w:eastAsia="Times New Roman" w:cstheme="minorHAnsi"/>
          <w:b/>
          <w:bCs/>
          <w:color w:val="000000"/>
        </w:rPr>
      </w:pPr>
      <w:r w:rsidRPr="00E81A08">
        <w:rPr>
          <w:rFonts w:cstheme="minorHAnsi"/>
          <w:b/>
          <w:bCs/>
          <w:color w:val="000000"/>
        </w:rPr>
        <w:t xml:space="preserve">BE IT ORDAINED BY THE CITY COUNCIL OF THE CITY OF WOODLAND HILLS, UTAH City Code </w:t>
      </w:r>
      <w:r w:rsidR="009A647E">
        <w:rPr>
          <w:rFonts w:cstheme="minorHAnsi"/>
          <w:b/>
          <w:bCs/>
          <w:color w:val="000000"/>
        </w:rPr>
        <w:t xml:space="preserve">Title </w:t>
      </w:r>
      <w:r w:rsidR="00E81A08" w:rsidRPr="00E81A08">
        <w:rPr>
          <w:rFonts w:eastAsia="Times New Roman" w:cstheme="minorHAnsi"/>
          <w:b/>
          <w:bCs/>
          <w:color w:val="000000"/>
        </w:rPr>
        <w:t>10</w:t>
      </w:r>
      <w:r w:rsidR="009A647E">
        <w:rPr>
          <w:rFonts w:eastAsia="Times New Roman" w:cstheme="minorHAnsi"/>
          <w:b/>
          <w:bCs/>
          <w:color w:val="000000"/>
        </w:rPr>
        <w:t xml:space="preserve"> be amended to include a Chapter 17 entitled Accessory Dwelling Units.  The new chapter shall read: </w:t>
      </w:r>
    </w:p>
    <w:p w14:paraId="70F37469" w14:textId="77777777" w:rsidR="009A647E" w:rsidRPr="009A647E" w:rsidRDefault="009A647E" w:rsidP="009A647E">
      <w:pPr>
        <w:rPr>
          <w:rFonts w:ascii="Times New Roman" w:hAnsi="Times New Roman" w:cs="Times New Roman"/>
          <w:u w:val="single"/>
        </w:rPr>
      </w:pPr>
      <w:r w:rsidRPr="009A647E">
        <w:rPr>
          <w:rFonts w:ascii="Times New Roman" w:hAnsi="Times New Roman" w:cs="Times New Roman"/>
          <w:b/>
          <w:bCs/>
        </w:rPr>
        <w:t>10-17-1  Accessory Dwelling Units</w:t>
      </w:r>
      <w:r w:rsidRPr="009A647E">
        <w:rPr>
          <w:rFonts w:ascii="Times New Roman" w:hAnsi="Times New Roman" w:cs="Times New Roman"/>
          <w:u w:val="single"/>
        </w:rPr>
        <w:t>:</w:t>
      </w:r>
    </w:p>
    <w:p w14:paraId="2FDDAC6C" w14:textId="77777777" w:rsidR="009A647E" w:rsidRPr="009A647E" w:rsidRDefault="009A647E" w:rsidP="009A647E">
      <w:pPr>
        <w:rPr>
          <w:rFonts w:ascii="Times New Roman" w:hAnsi="Times New Roman" w:cs="Times New Roman"/>
        </w:rPr>
      </w:pPr>
      <w:r w:rsidRPr="009A647E">
        <w:rPr>
          <w:rFonts w:ascii="Times New Roman" w:hAnsi="Times New Roman" w:cs="Times New Roman"/>
        </w:rPr>
        <w:t xml:space="preserve">An accessory dwelling unit (ADU) located within a primary dwelling (“Internal ADU”) is a permitted use in all residential zones. In the zones where they are permitted, an ADU shall meet these requirements: </w:t>
      </w:r>
    </w:p>
    <w:p w14:paraId="662C811A" w14:textId="065AC499" w:rsidR="009A647E" w:rsidRPr="009A647E" w:rsidRDefault="009A647E" w:rsidP="009A647E">
      <w:pPr>
        <w:pStyle w:val="ListParagraph"/>
        <w:widowControl/>
        <w:numPr>
          <w:ilvl w:val="0"/>
          <w:numId w:val="4"/>
        </w:numPr>
        <w:autoSpaceDE/>
        <w:autoSpaceDN/>
        <w:spacing w:after="160" w:line="259" w:lineRule="auto"/>
        <w:contextualSpacing/>
      </w:pPr>
      <w:r w:rsidRPr="009A647E">
        <w:t>The owne</w:t>
      </w:r>
      <w:r w:rsidR="005C04D8">
        <w:t>r</w:t>
      </w:r>
      <w:r w:rsidRPr="009A647E">
        <w:t xml:space="preserve"> of the property must reside on the property. Exceptions shall be permitted if the property owner applies to have the occupancy requirement suspended, if the owner has resided on the property for at least one (1) year, and if any of the following situations exist: </w:t>
      </w:r>
    </w:p>
    <w:p w14:paraId="5461A26D" w14:textId="77777777" w:rsidR="009A647E" w:rsidRPr="009A647E" w:rsidRDefault="009A647E" w:rsidP="009A647E">
      <w:pPr>
        <w:pStyle w:val="ListParagraph"/>
        <w:widowControl/>
        <w:numPr>
          <w:ilvl w:val="0"/>
          <w:numId w:val="5"/>
        </w:numPr>
        <w:autoSpaceDE/>
        <w:autoSpaceDN/>
        <w:spacing w:after="160" w:line="259" w:lineRule="auto"/>
        <w:contextualSpacing/>
      </w:pPr>
      <w:r w:rsidRPr="009A647E">
        <w:t>The owner has a bona fide temporary absence of three (3) years or less for activities such as temporary job assignments, sabbaticals, or voluntary service (indefinite periods of absence from the dwelling unit shall not qualify for this suspension).</w:t>
      </w:r>
    </w:p>
    <w:p w14:paraId="40A12396" w14:textId="77777777" w:rsidR="009A647E" w:rsidRPr="009A647E" w:rsidRDefault="009A647E" w:rsidP="009A647E">
      <w:pPr>
        <w:pStyle w:val="ListParagraph"/>
        <w:widowControl/>
        <w:numPr>
          <w:ilvl w:val="0"/>
          <w:numId w:val="5"/>
        </w:numPr>
        <w:autoSpaceDE/>
        <w:autoSpaceDN/>
        <w:spacing w:after="160" w:line="259" w:lineRule="auto"/>
        <w:contextualSpacing/>
      </w:pPr>
      <w:r w:rsidRPr="009A647E">
        <w:t xml:space="preserve">The owner is placed in a hospital, nursing home, assisted living facility, or other similar facility. </w:t>
      </w:r>
    </w:p>
    <w:p w14:paraId="00DF123B" w14:textId="77777777" w:rsidR="009A647E" w:rsidRPr="009A647E" w:rsidRDefault="009A647E" w:rsidP="009A647E">
      <w:pPr>
        <w:pStyle w:val="ListParagraph"/>
        <w:widowControl/>
        <w:numPr>
          <w:ilvl w:val="0"/>
          <w:numId w:val="4"/>
        </w:numPr>
        <w:autoSpaceDE/>
        <w:autoSpaceDN/>
        <w:spacing w:after="160" w:line="259" w:lineRule="auto"/>
        <w:contextualSpacing/>
      </w:pPr>
      <w:r w:rsidRPr="009A647E">
        <w:t xml:space="preserve">All ADUs must be located on an existing lot or parcel with a single-family dwelling. Only one ADU may be created on a parcel. Except as provided herein, the ADU may only be located withing a single-family dwelling. The building containing an Internal ADU shall maintain the appearance of a single-family dwelling. Entrances for an Internal ADU must be on the side or rear of the dwelling, unless an existing dwelling already has two doors facing the front. </w:t>
      </w:r>
    </w:p>
    <w:p w14:paraId="08CB01A8" w14:textId="77777777" w:rsidR="009A647E" w:rsidRPr="009A647E" w:rsidRDefault="009A647E" w:rsidP="009A647E">
      <w:pPr>
        <w:pStyle w:val="ListParagraph"/>
        <w:widowControl/>
        <w:numPr>
          <w:ilvl w:val="0"/>
          <w:numId w:val="4"/>
        </w:numPr>
        <w:autoSpaceDE/>
        <w:autoSpaceDN/>
        <w:spacing w:after="160" w:line="259" w:lineRule="auto"/>
        <w:contextualSpacing/>
      </w:pPr>
      <w:r w:rsidRPr="009A647E">
        <w:t xml:space="preserve">For Internal ADUs, an interior access between the main living area and the accessory apartment must be maintained. </w:t>
      </w:r>
    </w:p>
    <w:p w14:paraId="6F0B418D" w14:textId="77777777" w:rsidR="009A647E" w:rsidRPr="009A647E" w:rsidRDefault="009A647E" w:rsidP="009A647E">
      <w:pPr>
        <w:pStyle w:val="ListParagraph"/>
        <w:widowControl/>
        <w:numPr>
          <w:ilvl w:val="0"/>
          <w:numId w:val="4"/>
        </w:numPr>
        <w:autoSpaceDE/>
        <w:autoSpaceDN/>
        <w:spacing w:after="160" w:line="259" w:lineRule="auto"/>
        <w:contextualSpacing/>
      </w:pPr>
      <w:r w:rsidRPr="009A647E">
        <w:t xml:space="preserve">Each ADU must have its own mailing address provided by the City of Woodland Hills. </w:t>
      </w:r>
    </w:p>
    <w:p w14:paraId="1DDEBA6B" w14:textId="77777777" w:rsidR="009A647E" w:rsidRPr="009A647E" w:rsidRDefault="009A647E" w:rsidP="009A647E">
      <w:pPr>
        <w:pStyle w:val="ListParagraph"/>
        <w:widowControl/>
        <w:numPr>
          <w:ilvl w:val="0"/>
          <w:numId w:val="4"/>
        </w:numPr>
        <w:autoSpaceDE/>
        <w:autoSpaceDN/>
        <w:spacing w:after="160" w:line="259" w:lineRule="auto"/>
        <w:contextualSpacing/>
      </w:pPr>
      <w:r w:rsidRPr="009A647E">
        <w:t>Internal ADUs are only permitted in single-family dwellings on lots of 19,000 square feet or larger. Lots or parcels in residential zones larger than two acres may have an ADU in a detached garage or accessory structure. A detached ADU shall be located in an accessory structure. It may not be a stand-alone dwelling unit.</w:t>
      </w:r>
    </w:p>
    <w:p w14:paraId="04A2643B" w14:textId="77777777" w:rsidR="009A647E" w:rsidRPr="009A647E" w:rsidRDefault="009A647E" w:rsidP="009A647E">
      <w:pPr>
        <w:pStyle w:val="ListParagraph"/>
        <w:widowControl/>
        <w:numPr>
          <w:ilvl w:val="0"/>
          <w:numId w:val="4"/>
        </w:numPr>
        <w:autoSpaceDE/>
        <w:autoSpaceDN/>
        <w:spacing w:after="160" w:line="259" w:lineRule="auto"/>
        <w:contextualSpacing/>
      </w:pPr>
      <w:r w:rsidRPr="009A647E">
        <w:t>Single-family dwellings with ADUs must have a total of five (5) off street parking spaces. Tandem parking arrangements are allowed. Any parking spaces contained within a garage or carport that are lost by creation of an Internal ADU within the garage or carport shall be replaced. An ADU shall have legal access from the lot upon which the main dwelling is located on a recorded easement . Driveway access to an ADU must meet the same standard as any other approved driveway. The access to the ADU shall be locate within 500 feet of a fire hydrant.</w:t>
      </w:r>
    </w:p>
    <w:p w14:paraId="64EBD83D" w14:textId="77777777" w:rsidR="009A647E" w:rsidRPr="009A647E" w:rsidRDefault="009A647E" w:rsidP="009A647E">
      <w:pPr>
        <w:pStyle w:val="ListParagraph"/>
        <w:widowControl/>
        <w:numPr>
          <w:ilvl w:val="0"/>
          <w:numId w:val="4"/>
        </w:numPr>
        <w:autoSpaceDE/>
        <w:autoSpaceDN/>
        <w:spacing w:after="160" w:line="259" w:lineRule="auto"/>
        <w:contextualSpacing/>
      </w:pPr>
      <w:r w:rsidRPr="009A647E">
        <w:t>Utility connections shall be shared with the main dwelling. If utility service to the main dwelling is not large enough to accommodate an ADU, it shall be upsized at the applicant’s expense.</w:t>
      </w:r>
    </w:p>
    <w:p w14:paraId="46D38DD4" w14:textId="77777777" w:rsidR="009A647E" w:rsidRPr="009A647E" w:rsidRDefault="009A647E" w:rsidP="009A647E">
      <w:pPr>
        <w:pStyle w:val="ListParagraph"/>
        <w:widowControl/>
        <w:numPr>
          <w:ilvl w:val="0"/>
          <w:numId w:val="4"/>
        </w:numPr>
        <w:autoSpaceDE/>
        <w:autoSpaceDN/>
        <w:spacing w:after="160" w:line="259" w:lineRule="auto"/>
        <w:contextualSpacing/>
      </w:pPr>
      <w:r w:rsidRPr="009A647E">
        <w:t xml:space="preserve">An ADU may not be created within a mobile home. </w:t>
      </w:r>
    </w:p>
    <w:p w14:paraId="3CF4C68C" w14:textId="77777777" w:rsidR="009A647E" w:rsidRPr="009A647E" w:rsidRDefault="009A647E" w:rsidP="009A647E">
      <w:pPr>
        <w:pStyle w:val="ListParagraph"/>
        <w:widowControl/>
        <w:numPr>
          <w:ilvl w:val="0"/>
          <w:numId w:val="4"/>
        </w:numPr>
        <w:autoSpaceDE/>
        <w:autoSpaceDN/>
        <w:spacing w:after="160" w:line="259" w:lineRule="auto"/>
        <w:contextualSpacing/>
      </w:pPr>
      <w:r w:rsidRPr="009A647E">
        <w:lastRenderedPageBreak/>
        <w:t>The minimum time period for rental of an ADU shall be 30 consecutive days.</w:t>
      </w:r>
    </w:p>
    <w:p w14:paraId="1571BC1C" w14:textId="09C48100" w:rsidR="009A647E" w:rsidRPr="009A647E" w:rsidRDefault="009A647E" w:rsidP="009A647E">
      <w:pPr>
        <w:pStyle w:val="ListParagraph"/>
        <w:widowControl/>
        <w:numPr>
          <w:ilvl w:val="0"/>
          <w:numId w:val="4"/>
        </w:numPr>
        <w:autoSpaceDE/>
        <w:autoSpaceDN/>
        <w:spacing w:after="160" w:line="259" w:lineRule="auto"/>
        <w:contextualSpacing/>
      </w:pPr>
      <w:r w:rsidRPr="009A647E">
        <w:t xml:space="preserve">The ADU must be registered with the </w:t>
      </w:r>
      <w:r w:rsidR="0053072B" w:rsidRPr="009A647E">
        <w:t>city</w:t>
      </w:r>
      <w:r w:rsidRPr="009A647E">
        <w:t xml:space="preserve">. Any fees required for registration shall be established in the City’s Fee Schedule. </w:t>
      </w:r>
    </w:p>
    <w:p w14:paraId="474A2A14" w14:textId="77777777" w:rsidR="009A647E" w:rsidRPr="009A647E" w:rsidRDefault="009A647E" w:rsidP="009A647E">
      <w:pPr>
        <w:pStyle w:val="ListParagraph"/>
        <w:widowControl/>
        <w:numPr>
          <w:ilvl w:val="0"/>
          <w:numId w:val="4"/>
        </w:numPr>
        <w:autoSpaceDE/>
        <w:autoSpaceDN/>
        <w:spacing w:after="160" w:line="259" w:lineRule="auto"/>
        <w:contextualSpacing/>
      </w:pPr>
      <w:r w:rsidRPr="009A647E">
        <w:t>The ADU shall meet all applicable building and fire codes. Building permits are required to assure inspections and compliance with codes.</w:t>
      </w:r>
    </w:p>
    <w:p w14:paraId="033D2C0B" w14:textId="77777777" w:rsidR="009A647E" w:rsidRPr="009A647E" w:rsidRDefault="009A647E" w:rsidP="009A647E">
      <w:pPr>
        <w:pStyle w:val="ListParagraph"/>
        <w:widowControl/>
        <w:numPr>
          <w:ilvl w:val="0"/>
          <w:numId w:val="4"/>
        </w:numPr>
        <w:autoSpaceDE/>
        <w:autoSpaceDN/>
        <w:spacing w:after="160" w:line="259" w:lineRule="auto"/>
        <w:contextualSpacing/>
      </w:pPr>
      <w:r w:rsidRPr="009A647E">
        <w:t>ADUs previously created without a building permit shall comply with minimum health and safety standards, including, but not limited to, the following:</w:t>
      </w:r>
    </w:p>
    <w:p w14:paraId="5CCF4F40" w14:textId="4D225D85" w:rsidR="009A647E" w:rsidRPr="009A647E" w:rsidRDefault="009A647E" w:rsidP="009A647E">
      <w:pPr>
        <w:pStyle w:val="ListParagraph"/>
        <w:widowControl/>
        <w:numPr>
          <w:ilvl w:val="0"/>
          <w:numId w:val="6"/>
        </w:numPr>
        <w:autoSpaceDE/>
        <w:autoSpaceDN/>
        <w:spacing w:after="160" w:line="259" w:lineRule="auto"/>
        <w:contextualSpacing/>
      </w:pPr>
      <w:r w:rsidRPr="009A647E">
        <w:t xml:space="preserve">Minimum height, measured from floor to ceiling in each room, shall not be less than seven feet, or mitigated to the satisfaction of the Chief Building </w:t>
      </w:r>
      <w:r w:rsidR="0053072B" w:rsidRPr="009A647E">
        <w:t>Official.</w:t>
      </w:r>
    </w:p>
    <w:p w14:paraId="18203F5E" w14:textId="0CF14F96" w:rsidR="009A647E" w:rsidRPr="009A647E" w:rsidRDefault="009A647E" w:rsidP="009A647E">
      <w:pPr>
        <w:pStyle w:val="ListParagraph"/>
        <w:widowControl/>
        <w:numPr>
          <w:ilvl w:val="0"/>
          <w:numId w:val="6"/>
        </w:numPr>
        <w:autoSpaceDE/>
        <w:autoSpaceDN/>
        <w:spacing w:after="160" w:line="259" w:lineRule="auto"/>
        <w:contextualSpacing/>
      </w:pPr>
      <w:r w:rsidRPr="009A647E">
        <w:t xml:space="preserve">Smoke detectors must be installed in each bedroom and the hallways or room adjacent to the </w:t>
      </w:r>
      <w:r w:rsidR="0053072B" w:rsidRPr="009A647E">
        <w:t>bedrooms.</w:t>
      </w:r>
    </w:p>
    <w:p w14:paraId="282BBFF5" w14:textId="6FF5ECD6" w:rsidR="009A647E" w:rsidRPr="009A647E" w:rsidRDefault="009A647E" w:rsidP="009A647E">
      <w:pPr>
        <w:pStyle w:val="ListParagraph"/>
        <w:widowControl/>
        <w:numPr>
          <w:ilvl w:val="0"/>
          <w:numId w:val="6"/>
        </w:numPr>
        <w:autoSpaceDE/>
        <w:autoSpaceDN/>
        <w:spacing w:after="160" w:line="259" w:lineRule="auto"/>
        <w:contextualSpacing/>
      </w:pPr>
      <w:r w:rsidRPr="009A647E">
        <w:t xml:space="preserve">GFCI protection must be provided in all required circuits per the IRC Building </w:t>
      </w:r>
      <w:r w:rsidR="0053072B" w:rsidRPr="009A647E">
        <w:t>Code.</w:t>
      </w:r>
    </w:p>
    <w:p w14:paraId="316FE66F" w14:textId="7D39BC46" w:rsidR="009A647E" w:rsidRPr="009A647E" w:rsidRDefault="009A647E" w:rsidP="009A647E">
      <w:pPr>
        <w:pStyle w:val="ListParagraph"/>
        <w:widowControl/>
        <w:numPr>
          <w:ilvl w:val="0"/>
          <w:numId w:val="6"/>
        </w:numPr>
        <w:autoSpaceDE/>
        <w:autoSpaceDN/>
        <w:spacing w:after="160" w:line="259" w:lineRule="auto"/>
        <w:contextualSpacing/>
      </w:pPr>
      <w:r w:rsidRPr="009A647E">
        <w:t xml:space="preserve">One window in each bedroom must meet the emergency egress standards established in the building </w:t>
      </w:r>
      <w:r w:rsidR="0053072B" w:rsidRPr="009A647E">
        <w:t>code or</w:t>
      </w:r>
      <w:r w:rsidRPr="009A647E">
        <w:t xml:space="preserve"> mitigated to the satisfaction of the Chief Building </w:t>
      </w:r>
      <w:r w:rsidR="0053072B" w:rsidRPr="009A647E">
        <w:t>Official.</w:t>
      </w:r>
    </w:p>
    <w:p w14:paraId="2CE7EE4B" w14:textId="77777777" w:rsidR="009A647E" w:rsidRPr="009A647E" w:rsidRDefault="009A647E" w:rsidP="009A647E">
      <w:pPr>
        <w:pStyle w:val="ListParagraph"/>
        <w:widowControl/>
        <w:numPr>
          <w:ilvl w:val="0"/>
          <w:numId w:val="6"/>
        </w:numPr>
        <w:autoSpaceDE/>
        <w:autoSpaceDN/>
        <w:spacing w:after="160" w:line="259" w:lineRule="auto"/>
        <w:contextualSpacing/>
      </w:pPr>
      <w:r w:rsidRPr="009A647E">
        <w:t>Handrails must be installed for any interior or exterior stairway with more than three steps.</w:t>
      </w:r>
    </w:p>
    <w:p w14:paraId="58AD6F0A" w14:textId="77777777" w:rsidR="009A647E" w:rsidRPr="009A647E" w:rsidRDefault="009A647E" w:rsidP="009A647E">
      <w:pPr>
        <w:pStyle w:val="ListParagraph"/>
        <w:widowControl/>
        <w:numPr>
          <w:ilvl w:val="0"/>
          <w:numId w:val="4"/>
        </w:numPr>
        <w:autoSpaceDE/>
        <w:autoSpaceDN/>
        <w:spacing w:after="160" w:line="259" w:lineRule="auto"/>
        <w:contextualSpacing/>
      </w:pPr>
      <w:r w:rsidRPr="009A647E">
        <w:t xml:space="preserve">A final inspection must be conducted by the Building Department to assure that minimum health and safety standards are satisfied. </w:t>
      </w:r>
    </w:p>
    <w:p w14:paraId="61D8490B" w14:textId="773F7BB2" w:rsidR="00552CCF" w:rsidRPr="005C04D8" w:rsidRDefault="009A647E" w:rsidP="00962771">
      <w:pPr>
        <w:pStyle w:val="ListParagraph"/>
        <w:widowControl/>
        <w:numPr>
          <w:ilvl w:val="0"/>
          <w:numId w:val="4"/>
        </w:numPr>
        <w:adjustRightInd w:val="0"/>
        <w:contextualSpacing/>
        <w:rPr>
          <w:rFonts w:cstheme="minorHAnsi"/>
          <w:b/>
          <w:bCs/>
          <w:color w:val="000000"/>
        </w:rPr>
      </w:pPr>
      <w:r w:rsidRPr="009A647E">
        <w:t xml:space="preserve">Pursuant to Utah Code Ann. 10-9a-530, the City may hold a lien against the property that contains an ADU and require a notice to be recorded with the Utah County Recorder disclosing the conditions of the ADU for potential future purchasers of the dwelling. </w:t>
      </w:r>
    </w:p>
    <w:p w14:paraId="59796322" w14:textId="77777777" w:rsidR="005C04D8" w:rsidRPr="005C04D8" w:rsidRDefault="005C04D8" w:rsidP="005C04D8">
      <w:pPr>
        <w:pStyle w:val="ListParagraph"/>
        <w:widowControl/>
        <w:adjustRightInd w:val="0"/>
        <w:ind w:left="720" w:firstLine="0"/>
        <w:contextualSpacing/>
        <w:rPr>
          <w:rFonts w:cstheme="minorHAnsi"/>
          <w:b/>
          <w:bCs/>
          <w:color w:val="000000"/>
        </w:rPr>
      </w:pPr>
    </w:p>
    <w:p w14:paraId="2924EB3E" w14:textId="3F087079" w:rsidR="002847CF" w:rsidRPr="00F1396F" w:rsidRDefault="002847CF" w:rsidP="00F1396F">
      <w:pPr>
        <w:pStyle w:val="BodyText"/>
        <w:spacing w:before="1"/>
        <w:rPr>
          <w:rFonts w:asciiTheme="minorHAnsi" w:hAnsiTheme="minorHAnsi" w:cstheme="minorHAnsi"/>
          <w:sz w:val="22"/>
          <w:szCs w:val="22"/>
        </w:rPr>
      </w:pPr>
      <w:r w:rsidRPr="00F1396F">
        <w:rPr>
          <w:rFonts w:asciiTheme="minorHAnsi" w:hAnsiTheme="minorHAnsi" w:cstheme="minorHAnsi"/>
          <w:sz w:val="22"/>
          <w:szCs w:val="22"/>
        </w:rPr>
        <w:t>ADOPTED by the City Council of Woodland Hills this</w:t>
      </w:r>
      <w:r w:rsidR="00C90D02">
        <w:rPr>
          <w:rFonts w:asciiTheme="minorHAnsi" w:hAnsiTheme="minorHAnsi" w:cstheme="minorHAnsi"/>
          <w:sz w:val="22"/>
          <w:szCs w:val="22"/>
        </w:rPr>
        <w:t xml:space="preserve"> </w:t>
      </w:r>
      <w:r w:rsidR="004E4DB6">
        <w:rPr>
          <w:rFonts w:asciiTheme="minorHAnsi" w:hAnsiTheme="minorHAnsi" w:cstheme="minorHAnsi"/>
          <w:sz w:val="22"/>
          <w:szCs w:val="22"/>
        </w:rPr>
        <w:t>25</w:t>
      </w:r>
      <w:r w:rsidR="00552CCF">
        <w:rPr>
          <w:rFonts w:asciiTheme="minorHAnsi" w:hAnsiTheme="minorHAnsi" w:cstheme="minorHAnsi"/>
          <w:sz w:val="22"/>
          <w:szCs w:val="22"/>
        </w:rPr>
        <w:t>t</w:t>
      </w:r>
      <w:r w:rsidR="00D66A42">
        <w:rPr>
          <w:rFonts w:asciiTheme="minorHAnsi" w:hAnsiTheme="minorHAnsi" w:cstheme="minorHAnsi"/>
          <w:sz w:val="22"/>
          <w:szCs w:val="22"/>
        </w:rPr>
        <w:t>h</w:t>
      </w:r>
      <w:r w:rsidR="00F1396F">
        <w:rPr>
          <w:rFonts w:asciiTheme="minorHAnsi" w:hAnsiTheme="minorHAnsi" w:cstheme="minorHAnsi"/>
          <w:sz w:val="22"/>
          <w:szCs w:val="22"/>
        </w:rPr>
        <w:t xml:space="preserve"> day of </w:t>
      </w:r>
      <w:r w:rsidR="00642705">
        <w:rPr>
          <w:rFonts w:asciiTheme="minorHAnsi" w:hAnsiTheme="minorHAnsi" w:cstheme="minorHAnsi"/>
          <w:sz w:val="22"/>
          <w:szCs w:val="22"/>
        </w:rPr>
        <w:t>January 202</w:t>
      </w:r>
      <w:r w:rsidR="005C04D8">
        <w:rPr>
          <w:rFonts w:asciiTheme="minorHAnsi" w:hAnsiTheme="minorHAnsi" w:cstheme="minorHAnsi"/>
          <w:sz w:val="22"/>
          <w:szCs w:val="22"/>
        </w:rPr>
        <w:t>2</w:t>
      </w:r>
      <w:r w:rsidRPr="00F1396F">
        <w:rPr>
          <w:rFonts w:asciiTheme="minorHAnsi" w:hAnsiTheme="minorHAnsi" w:cstheme="minorHAnsi"/>
          <w:sz w:val="22"/>
          <w:szCs w:val="22"/>
        </w:rPr>
        <w:t>.</w:t>
      </w:r>
    </w:p>
    <w:p w14:paraId="08617D12" w14:textId="25255357" w:rsidR="002847CF" w:rsidRDefault="002847CF" w:rsidP="002847CF">
      <w:pPr>
        <w:pStyle w:val="BodyText"/>
        <w:rPr>
          <w:rFonts w:asciiTheme="minorHAnsi" w:hAnsiTheme="minorHAnsi" w:cstheme="minorHAnsi"/>
          <w:sz w:val="22"/>
          <w:szCs w:val="22"/>
        </w:rPr>
      </w:pPr>
    </w:p>
    <w:p w14:paraId="0CA89B15" w14:textId="77777777" w:rsidR="002847CF" w:rsidRPr="007937E4" w:rsidRDefault="002847CF" w:rsidP="002847CF">
      <w:pPr>
        <w:pStyle w:val="BodyText"/>
        <w:spacing w:before="8"/>
        <w:rPr>
          <w:rFonts w:asciiTheme="minorHAnsi" w:hAnsiTheme="minorHAnsi" w:cstheme="minorHAnsi"/>
          <w:sz w:val="22"/>
          <w:szCs w:val="22"/>
        </w:rPr>
      </w:pPr>
      <w:r w:rsidRPr="007937E4">
        <w:rPr>
          <w:rFonts w:asciiTheme="minorHAnsi" w:hAnsiTheme="minorHAnsi" w:cstheme="minorHAnsi"/>
          <w:noProof/>
          <w:sz w:val="22"/>
          <w:szCs w:val="22"/>
        </w:rPr>
        <mc:AlternateContent>
          <mc:Choice Requires="wps">
            <w:drawing>
              <wp:anchor distT="0" distB="0" distL="0" distR="0" simplePos="0" relativeHeight="251655168" behindDoc="1" locked="0" layoutInCell="1" allowOverlap="1" wp14:anchorId="0F6992C0" wp14:editId="602F77FD">
                <wp:simplePos x="0" y="0"/>
                <wp:positionH relativeFrom="page">
                  <wp:posOffset>4343400</wp:posOffset>
                </wp:positionH>
                <wp:positionV relativeFrom="paragraph">
                  <wp:posOffset>186690</wp:posOffset>
                </wp:positionV>
                <wp:extent cx="202692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1270"/>
                        </a:xfrm>
                        <a:custGeom>
                          <a:avLst/>
                          <a:gdLst>
                            <a:gd name="T0" fmla="+- 0 6840 6840"/>
                            <a:gd name="T1" fmla="*/ T0 w 3192"/>
                            <a:gd name="T2" fmla="+- 0 10032 6840"/>
                            <a:gd name="T3" fmla="*/ T2 w 3192"/>
                          </a:gdLst>
                          <a:ahLst/>
                          <a:cxnLst>
                            <a:cxn ang="0">
                              <a:pos x="T1" y="0"/>
                            </a:cxn>
                            <a:cxn ang="0">
                              <a:pos x="T3" y="0"/>
                            </a:cxn>
                          </a:cxnLst>
                          <a:rect l="0" t="0" r="r" b="b"/>
                          <a:pathLst>
                            <a:path w="3192">
                              <a:moveTo>
                                <a:pt x="0" y="0"/>
                              </a:moveTo>
                              <a:lnTo>
                                <a:pt x="319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BB8C4" id="Freeform 4" o:spid="_x0000_s1026" style="position:absolute;margin-left:342pt;margin-top:14.7pt;width:159.6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" path="m,l3192,e" filled="f" strokeweight=".15578mm">
                <v:path arrowok="t" o:connecttype="custom" o:connectlocs="0,0;2026920,0" o:connectangles="0,0"/>
                <w10:wrap type="topAndBottom" anchorx="page"/>
              </v:shape>
            </w:pict>
          </mc:Fallback>
        </mc:AlternateContent>
      </w:r>
    </w:p>
    <w:p w14:paraId="3B522363" w14:textId="43811F26" w:rsidR="002847CF" w:rsidRDefault="005C04D8" w:rsidP="002847CF">
      <w:pPr>
        <w:pStyle w:val="BodyText"/>
        <w:spacing w:line="222" w:lineRule="exact"/>
        <w:ind w:left="5940" w:firstLine="540"/>
        <w:rPr>
          <w:rFonts w:asciiTheme="minorHAnsi" w:hAnsiTheme="minorHAnsi" w:cstheme="minorHAnsi"/>
          <w:sz w:val="22"/>
          <w:szCs w:val="22"/>
        </w:rPr>
      </w:pPr>
      <w:r>
        <w:rPr>
          <w:rFonts w:asciiTheme="minorHAnsi" w:hAnsiTheme="minorHAnsi" w:cstheme="minorHAnsi"/>
          <w:sz w:val="22"/>
          <w:szCs w:val="22"/>
        </w:rPr>
        <w:t>Brent Winder</w:t>
      </w:r>
      <w:r w:rsidR="002847CF" w:rsidRPr="007937E4">
        <w:rPr>
          <w:rFonts w:asciiTheme="minorHAnsi" w:hAnsiTheme="minorHAnsi" w:cstheme="minorHAnsi"/>
          <w:sz w:val="22"/>
          <w:szCs w:val="22"/>
        </w:rPr>
        <w:t xml:space="preserve">, Mayor </w:t>
      </w:r>
    </w:p>
    <w:p w14:paraId="15DECCBF" w14:textId="70B3B54E" w:rsidR="00FA45B8" w:rsidRDefault="00FA45B8" w:rsidP="00FA45B8">
      <w:r>
        <w:t xml:space="preserve">Attest: </w:t>
      </w:r>
    </w:p>
    <w:p w14:paraId="2122F1C9" w14:textId="23EFDDC4" w:rsidR="00FA45B8" w:rsidRDefault="00FA45B8" w:rsidP="00FA45B8">
      <w:r>
        <w:t>________________________</w:t>
      </w:r>
    </w:p>
    <w:p w14:paraId="5E846827" w14:textId="37F09779" w:rsidR="00FA45B8" w:rsidRPr="007937E4" w:rsidRDefault="00FA45B8" w:rsidP="00FA45B8">
      <w:r>
        <w:t>Jody Stones, City Recorder</w:t>
      </w:r>
    </w:p>
    <w:p w14:paraId="1C48B664" w14:textId="05BE5A2A" w:rsidR="006933A7" w:rsidRDefault="006933A7" w:rsidP="002847CF">
      <w:pPr>
        <w:spacing w:line="252" w:lineRule="exact"/>
        <w:ind w:left="528" w:right="439"/>
        <w:jc w:val="center"/>
        <w:rPr>
          <w:b/>
        </w:rPr>
      </w:pPr>
    </w:p>
    <w:p w14:paraId="7295A4BE" w14:textId="71DE02A8" w:rsidR="009A647E" w:rsidRDefault="009A647E" w:rsidP="002847CF">
      <w:pPr>
        <w:spacing w:line="252" w:lineRule="exact"/>
        <w:ind w:left="528" w:right="439"/>
        <w:jc w:val="center"/>
        <w:rPr>
          <w:b/>
        </w:rPr>
      </w:pPr>
    </w:p>
    <w:p w14:paraId="6D18EE20" w14:textId="70742EA5" w:rsidR="009A647E" w:rsidRDefault="009A647E" w:rsidP="002847CF">
      <w:pPr>
        <w:spacing w:line="252" w:lineRule="exact"/>
        <w:ind w:left="528" w:right="439"/>
        <w:jc w:val="center"/>
        <w:rPr>
          <w:b/>
        </w:rPr>
      </w:pPr>
    </w:p>
    <w:p w14:paraId="342E54DF" w14:textId="707ABC43" w:rsidR="009A647E" w:rsidRDefault="009A647E" w:rsidP="002847CF">
      <w:pPr>
        <w:spacing w:line="252" w:lineRule="exact"/>
        <w:ind w:left="528" w:right="439"/>
        <w:jc w:val="center"/>
        <w:rPr>
          <w:b/>
        </w:rPr>
      </w:pPr>
    </w:p>
    <w:p w14:paraId="2F953A98" w14:textId="0AF5B48F" w:rsidR="009A647E" w:rsidRDefault="009A647E" w:rsidP="002847CF">
      <w:pPr>
        <w:spacing w:line="252" w:lineRule="exact"/>
        <w:ind w:left="528" w:right="439"/>
        <w:jc w:val="center"/>
        <w:rPr>
          <w:b/>
        </w:rPr>
      </w:pPr>
    </w:p>
    <w:p w14:paraId="0F1C958A" w14:textId="56A17C77" w:rsidR="009A647E" w:rsidRDefault="009A647E" w:rsidP="002847CF">
      <w:pPr>
        <w:spacing w:line="252" w:lineRule="exact"/>
        <w:ind w:left="528" w:right="439"/>
        <w:jc w:val="center"/>
        <w:rPr>
          <w:b/>
        </w:rPr>
      </w:pPr>
    </w:p>
    <w:p w14:paraId="0C30B6F4" w14:textId="43E75A53" w:rsidR="009A647E" w:rsidRDefault="009A647E" w:rsidP="002847CF">
      <w:pPr>
        <w:spacing w:line="252" w:lineRule="exact"/>
        <w:ind w:left="528" w:right="439"/>
        <w:jc w:val="center"/>
        <w:rPr>
          <w:b/>
        </w:rPr>
      </w:pPr>
    </w:p>
    <w:p w14:paraId="1D80F806" w14:textId="77B7B7CC" w:rsidR="009A647E" w:rsidRDefault="009A647E" w:rsidP="002847CF">
      <w:pPr>
        <w:spacing w:line="252" w:lineRule="exact"/>
        <w:ind w:left="528" w:right="439"/>
        <w:jc w:val="center"/>
        <w:rPr>
          <w:b/>
        </w:rPr>
      </w:pPr>
    </w:p>
    <w:p w14:paraId="5E130119" w14:textId="1A1DFCD1" w:rsidR="009A647E" w:rsidRDefault="009A647E" w:rsidP="002847CF">
      <w:pPr>
        <w:spacing w:line="252" w:lineRule="exact"/>
        <w:ind w:left="528" w:right="439"/>
        <w:jc w:val="center"/>
        <w:rPr>
          <w:b/>
        </w:rPr>
      </w:pPr>
    </w:p>
    <w:p w14:paraId="0B78A483" w14:textId="2E4BED1D" w:rsidR="009A647E" w:rsidRDefault="009A647E" w:rsidP="002847CF">
      <w:pPr>
        <w:spacing w:line="252" w:lineRule="exact"/>
        <w:ind w:left="528" w:right="439"/>
        <w:jc w:val="center"/>
        <w:rPr>
          <w:b/>
        </w:rPr>
      </w:pPr>
    </w:p>
    <w:p w14:paraId="31D43BDD" w14:textId="77777777" w:rsidR="009A647E" w:rsidRDefault="009A647E" w:rsidP="002847CF">
      <w:pPr>
        <w:spacing w:line="252" w:lineRule="exact"/>
        <w:ind w:left="528" w:right="439"/>
        <w:jc w:val="center"/>
        <w:rPr>
          <w:b/>
        </w:rPr>
      </w:pPr>
    </w:p>
    <w:p w14:paraId="4F82BA1C" w14:textId="77777777" w:rsidR="00C21303" w:rsidRDefault="00C21303" w:rsidP="002847CF">
      <w:pPr>
        <w:spacing w:line="252" w:lineRule="exact"/>
        <w:ind w:left="528" w:right="439"/>
        <w:jc w:val="center"/>
        <w:rPr>
          <w:b/>
        </w:rPr>
      </w:pPr>
    </w:p>
    <w:p w14:paraId="3F8C13C8" w14:textId="77777777" w:rsidR="006933A7" w:rsidRDefault="006933A7" w:rsidP="002847CF">
      <w:pPr>
        <w:spacing w:line="252" w:lineRule="exact"/>
        <w:ind w:left="528" w:right="439"/>
        <w:jc w:val="center"/>
        <w:rPr>
          <w:b/>
        </w:rPr>
      </w:pPr>
    </w:p>
    <w:p w14:paraId="1FA0C6C5" w14:textId="77777777" w:rsidR="008E279A" w:rsidRDefault="008E279A" w:rsidP="00FA45B8">
      <w:pPr>
        <w:spacing w:line="252" w:lineRule="exact"/>
        <w:ind w:left="528" w:right="439"/>
        <w:jc w:val="center"/>
        <w:rPr>
          <w:rFonts w:ascii="Calibri" w:hAnsi="Calibri" w:cs="Calibri"/>
          <w:b/>
        </w:rPr>
      </w:pPr>
    </w:p>
    <w:p w14:paraId="0067011D" w14:textId="77777777" w:rsidR="008E279A" w:rsidRDefault="008E279A" w:rsidP="00FA45B8">
      <w:pPr>
        <w:spacing w:line="252" w:lineRule="exact"/>
        <w:ind w:left="528" w:right="439"/>
        <w:jc w:val="center"/>
        <w:rPr>
          <w:rFonts w:ascii="Calibri" w:hAnsi="Calibri" w:cs="Calibri"/>
          <w:b/>
        </w:rPr>
      </w:pPr>
    </w:p>
    <w:p w14:paraId="79B23E76" w14:textId="75F62E9C" w:rsidR="002847CF" w:rsidRPr="002B4EA9" w:rsidRDefault="002847CF" w:rsidP="00FA45B8">
      <w:pPr>
        <w:spacing w:line="252" w:lineRule="exact"/>
        <w:ind w:left="528" w:right="439"/>
        <w:jc w:val="center"/>
        <w:rPr>
          <w:rFonts w:ascii="Calibri" w:hAnsi="Calibri" w:cs="Calibri"/>
          <w:b/>
        </w:rPr>
      </w:pPr>
      <w:r w:rsidRPr="002B4EA9">
        <w:rPr>
          <w:rFonts w:ascii="Calibri" w:hAnsi="Calibri" w:cs="Calibri"/>
          <w:b/>
        </w:rPr>
        <w:lastRenderedPageBreak/>
        <w:t>CERTIFICATE OF POSTING ORDINANCE</w:t>
      </w:r>
    </w:p>
    <w:p w14:paraId="46133824" w14:textId="77777777" w:rsidR="002847CF" w:rsidRPr="002B4EA9" w:rsidRDefault="002847CF" w:rsidP="002847CF">
      <w:pPr>
        <w:pStyle w:val="BodyText"/>
        <w:spacing w:line="252" w:lineRule="exact"/>
        <w:ind w:left="532" w:right="438"/>
        <w:jc w:val="center"/>
        <w:rPr>
          <w:rFonts w:ascii="Calibri" w:hAnsi="Calibri" w:cs="Calibri"/>
          <w:sz w:val="22"/>
          <w:szCs w:val="22"/>
        </w:rPr>
      </w:pPr>
      <w:r w:rsidRPr="002B4EA9">
        <w:rPr>
          <w:rFonts w:ascii="Calibri" w:hAnsi="Calibri" w:cs="Calibri"/>
          <w:sz w:val="22"/>
          <w:szCs w:val="22"/>
        </w:rPr>
        <w:t>For the City of Woodland Hills</w:t>
      </w:r>
    </w:p>
    <w:p w14:paraId="6A5D9FE8" w14:textId="77777777" w:rsidR="002847CF" w:rsidRPr="002B4EA9" w:rsidRDefault="002847CF" w:rsidP="002847CF">
      <w:pPr>
        <w:pStyle w:val="BodyText"/>
        <w:rPr>
          <w:rFonts w:ascii="Calibri" w:hAnsi="Calibri" w:cs="Calibri"/>
          <w:sz w:val="22"/>
          <w:szCs w:val="22"/>
        </w:rPr>
      </w:pPr>
    </w:p>
    <w:p w14:paraId="24CC7787" w14:textId="77777777" w:rsidR="002847CF" w:rsidRPr="002B4EA9" w:rsidRDefault="002847CF" w:rsidP="002847CF">
      <w:pPr>
        <w:pStyle w:val="BodyText"/>
        <w:spacing w:before="2"/>
        <w:rPr>
          <w:rFonts w:ascii="Calibri" w:hAnsi="Calibri" w:cs="Calibri"/>
          <w:sz w:val="22"/>
          <w:szCs w:val="22"/>
        </w:rPr>
      </w:pPr>
    </w:p>
    <w:p w14:paraId="53122D44" w14:textId="690B3E1F" w:rsidR="002847CF" w:rsidRPr="002B4EA9" w:rsidRDefault="002847CF" w:rsidP="002847CF">
      <w:pPr>
        <w:pStyle w:val="BodyText"/>
        <w:spacing w:line="480" w:lineRule="auto"/>
        <w:ind w:left="179" w:right="1056"/>
        <w:jc w:val="both"/>
        <w:rPr>
          <w:rFonts w:ascii="Calibri" w:hAnsi="Calibri" w:cs="Calibri"/>
          <w:sz w:val="22"/>
          <w:szCs w:val="22"/>
        </w:rPr>
      </w:pPr>
      <w:r w:rsidRPr="002B4EA9">
        <w:rPr>
          <w:rFonts w:ascii="Calibri" w:hAnsi="Calibri" w:cs="Calibri"/>
          <w:sz w:val="22"/>
          <w:szCs w:val="22"/>
        </w:rPr>
        <w:t>I, the duly appointed and acting Recorder for the City of Woodland Hills, hereby certify that. copies of the foregoing Ordinance No. 202</w:t>
      </w:r>
      <w:r w:rsidR="005C04D8">
        <w:rPr>
          <w:rFonts w:ascii="Calibri" w:hAnsi="Calibri" w:cs="Calibri"/>
          <w:sz w:val="22"/>
          <w:szCs w:val="22"/>
        </w:rPr>
        <w:t>2</w:t>
      </w:r>
      <w:r w:rsidRPr="002B4EA9">
        <w:rPr>
          <w:rFonts w:ascii="Calibri" w:hAnsi="Calibri" w:cs="Calibri"/>
          <w:sz w:val="22"/>
          <w:szCs w:val="22"/>
        </w:rPr>
        <w:t>-</w:t>
      </w:r>
      <w:r w:rsidR="005C04D8">
        <w:rPr>
          <w:rFonts w:ascii="Calibri" w:hAnsi="Calibri" w:cs="Calibri"/>
          <w:sz w:val="22"/>
          <w:szCs w:val="22"/>
        </w:rPr>
        <w:t>0</w:t>
      </w:r>
      <w:r w:rsidR="00FF1B4D">
        <w:rPr>
          <w:rFonts w:ascii="Calibri" w:hAnsi="Calibri" w:cs="Calibri"/>
          <w:sz w:val="22"/>
          <w:szCs w:val="22"/>
        </w:rPr>
        <w:t>3</w:t>
      </w:r>
      <w:r w:rsidR="00D66A42">
        <w:rPr>
          <w:rFonts w:ascii="Calibri" w:hAnsi="Calibri" w:cs="Calibri"/>
          <w:sz w:val="22"/>
          <w:szCs w:val="22"/>
        </w:rPr>
        <w:t xml:space="preserve"> </w:t>
      </w:r>
      <w:r w:rsidRPr="002B4EA9">
        <w:rPr>
          <w:rFonts w:ascii="Calibri" w:hAnsi="Calibri" w:cs="Calibri"/>
          <w:sz w:val="22"/>
          <w:szCs w:val="22"/>
        </w:rPr>
        <w:t xml:space="preserve">were posted at three public places within the municipality this </w:t>
      </w:r>
      <w:r w:rsidR="00FF1B4D">
        <w:rPr>
          <w:rFonts w:ascii="Calibri" w:hAnsi="Calibri" w:cs="Calibri"/>
          <w:sz w:val="22"/>
          <w:szCs w:val="22"/>
        </w:rPr>
        <w:t>26</w:t>
      </w:r>
      <w:r w:rsidR="00552CCF">
        <w:rPr>
          <w:rFonts w:ascii="Calibri" w:hAnsi="Calibri" w:cs="Calibri"/>
          <w:sz w:val="22"/>
          <w:szCs w:val="22"/>
        </w:rPr>
        <w:t>t</w:t>
      </w:r>
      <w:r w:rsidR="00D66A42">
        <w:rPr>
          <w:rFonts w:ascii="Calibri" w:hAnsi="Calibri" w:cs="Calibri"/>
          <w:sz w:val="22"/>
          <w:szCs w:val="22"/>
        </w:rPr>
        <w:t>h</w:t>
      </w:r>
      <w:r w:rsidR="00CB4CC8">
        <w:rPr>
          <w:rFonts w:ascii="Calibri" w:hAnsi="Calibri" w:cs="Calibri"/>
          <w:sz w:val="22"/>
          <w:szCs w:val="22"/>
        </w:rPr>
        <w:t xml:space="preserve"> </w:t>
      </w:r>
      <w:r w:rsidRPr="002B4EA9">
        <w:rPr>
          <w:rFonts w:ascii="Calibri" w:hAnsi="Calibri" w:cs="Calibri"/>
          <w:sz w:val="22"/>
          <w:szCs w:val="22"/>
        </w:rPr>
        <w:t xml:space="preserve">day of </w:t>
      </w:r>
      <w:r w:rsidR="005C04D8">
        <w:rPr>
          <w:rFonts w:ascii="Calibri" w:hAnsi="Calibri" w:cs="Calibri"/>
          <w:sz w:val="22"/>
          <w:szCs w:val="22"/>
        </w:rPr>
        <w:t>January</w:t>
      </w:r>
      <w:r w:rsidR="00F45362" w:rsidRPr="002B4EA9">
        <w:rPr>
          <w:rFonts w:ascii="Calibri" w:hAnsi="Calibri" w:cs="Calibri"/>
          <w:sz w:val="22"/>
          <w:szCs w:val="22"/>
        </w:rPr>
        <w:t xml:space="preserve"> </w:t>
      </w:r>
      <w:r w:rsidRPr="002B4EA9">
        <w:rPr>
          <w:rFonts w:ascii="Calibri" w:hAnsi="Calibri" w:cs="Calibri"/>
          <w:sz w:val="22"/>
          <w:szCs w:val="22"/>
        </w:rPr>
        <w:t>which public places are:</w:t>
      </w:r>
    </w:p>
    <w:p w14:paraId="7B5F5E85" w14:textId="77777777" w:rsidR="002847CF" w:rsidRPr="002B4EA9" w:rsidRDefault="002847CF" w:rsidP="002847CF">
      <w:pPr>
        <w:pStyle w:val="ListParagraph"/>
        <w:numPr>
          <w:ilvl w:val="0"/>
          <w:numId w:val="2"/>
        </w:numPr>
        <w:tabs>
          <w:tab w:val="left" w:pos="1261"/>
        </w:tabs>
        <w:spacing w:line="251" w:lineRule="exact"/>
        <w:ind w:hanging="361"/>
        <w:rPr>
          <w:rFonts w:ascii="Calibri" w:hAnsi="Calibri" w:cs="Calibri"/>
        </w:rPr>
      </w:pPr>
      <w:r w:rsidRPr="002B4EA9">
        <w:rPr>
          <w:rFonts w:ascii="Calibri" w:hAnsi="Calibri" w:cs="Calibri"/>
        </w:rPr>
        <w:t>City Information Bulletin Board, 200 S. Woodland Hills</w:t>
      </w:r>
      <w:r w:rsidRPr="002B4EA9">
        <w:rPr>
          <w:rFonts w:ascii="Calibri" w:hAnsi="Calibri" w:cs="Calibri"/>
          <w:spacing w:val="-3"/>
        </w:rPr>
        <w:t xml:space="preserve"> </w:t>
      </w:r>
      <w:r w:rsidRPr="002B4EA9">
        <w:rPr>
          <w:rFonts w:ascii="Calibri" w:hAnsi="Calibri" w:cs="Calibri"/>
        </w:rPr>
        <w:t>Drive</w:t>
      </w:r>
    </w:p>
    <w:p w14:paraId="14BA05D6" w14:textId="77777777" w:rsidR="002847CF" w:rsidRPr="002B4EA9" w:rsidRDefault="002847CF" w:rsidP="002847CF">
      <w:pPr>
        <w:pStyle w:val="ListParagraph"/>
        <w:numPr>
          <w:ilvl w:val="0"/>
          <w:numId w:val="2"/>
        </w:numPr>
        <w:tabs>
          <w:tab w:val="left" w:pos="1261"/>
        </w:tabs>
        <w:spacing w:line="252" w:lineRule="exact"/>
        <w:ind w:hanging="361"/>
        <w:rPr>
          <w:rFonts w:ascii="Calibri" w:hAnsi="Calibri" w:cs="Calibri"/>
        </w:rPr>
      </w:pPr>
      <w:r w:rsidRPr="002B4EA9">
        <w:rPr>
          <w:rFonts w:ascii="Calibri" w:hAnsi="Calibri" w:cs="Calibri"/>
        </w:rPr>
        <w:t>Woodland Hills City Center, 690 S. Woodland Hills</w:t>
      </w:r>
      <w:r w:rsidRPr="002B4EA9">
        <w:rPr>
          <w:rFonts w:ascii="Calibri" w:hAnsi="Calibri" w:cs="Calibri"/>
          <w:spacing w:val="-4"/>
        </w:rPr>
        <w:t xml:space="preserve"> </w:t>
      </w:r>
      <w:r w:rsidRPr="002B4EA9">
        <w:rPr>
          <w:rFonts w:ascii="Calibri" w:hAnsi="Calibri" w:cs="Calibri"/>
        </w:rPr>
        <w:t>Drive</w:t>
      </w:r>
    </w:p>
    <w:p w14:paraId="390FC928" w14:textId="57FE8838" w:rsidR="002B4EA9" w:rsidRDefault="007F026A" w:rsidP="007F026A">
      <w:pPr>
        <w:ind w:left="179" w:firstLine="720"/>
      </w:pPr>
      <w:r>
        <w:t xml:space="preserve">3.    </w:t>
      </w:r>
      <w:r w:rsidR="002847CF" w:rsidRPr="002B4EA9">
        <w:t xml:space="preserve">Woodland Hills Web Site, </w:t>
      </w:r>
      <w:hyperlink r:id="rId7" w:history="1">
        <w:r w:rsidRPr="0075507A">
          <w:rPr>
            <w:rStyle w:val="Hyperlink"/>
          </w:rPr>
          <w:t>www.woodlandhills-ut.gov</w:t>
        </w:r>
      </w:hyperlink>
      <w:r w:rsidR="002847CF" w:rsidRPr="002B4EA9">
        <w:t xml:space="preserve"> </w:t>
      </w:r>
    </w:p>
    <w:p w14:paraId="3F7E9D69" w14:textId="7BF92B1D" w:rsidR="002847CF" w:rsidRPr="002B4EA9" w:rsidRDefault="002847CF" w:rsidP="002B4EA9">
      <w:pPr>
        <w:tabs>
          <w:tab w:val="left" w:pos="1260"/>
        </w:tabs>
        <w:spacing w:before="1" w:line="480" w:lineRule="auto"/>
        <w:ind w:left="180" w:right="3392"/>
        <w:rPr>
          <w:rFonts w:ascii="Calibri" w:hAnsi="Calibri" w:cs="Calibri"/>
        </w:rPr>
      </w:pPr>
      <w:r w:rsidRPr="002B4EA9">
        <w:rPr>
          <w:rFonts w:ascii="Calibri" w:hAnsi="Calibri" w:cs="Calibri"/>
        </w:rPr>
        <w:t xml:space="preserve">Dated this </w:t>
      </w:r>
      <w:r w:rsidR="00FF1B4D">
        <w:rPr>
          <w:rFonts w:ascii="Calibri" w:hAnsi="Calibri" w:cs="Calibri"/>
        </w:rPr>
        <w:t>26</w:t>
      </w:r>
      <w:r w:rsidR="00D66A42">
        <w:rPr>
          <w:rFonts w:ascii="Calibri" w:hAnsi="Calibri" w:cs="Calibri"/>
        </w:rPr>
        <w:t>th</w:t>
      </w:r>
      <w:r w:rsidRPr="002B4EA9">
        <w:rPr>
          <w:rFonts w:ascii="Calibri" w:hAnsi="Calibri" w:cs="Calibri"/>
        </w:rPr>
        <w:t xml:space="preserve"> day of </w:t>
      </w:r>
      <w:r w:rsidR="005C04D8">
        <w:rPr>
          <w:rFonts w:ascii="Calibri" w:hAnsi="Calibri" w:cs="Calibri"/>
        </w:rPr>
        <w:t>January</w:t>
      </w:r>
      <w:r w:rsidR="00D66A42">
        <w:rPr>
          <w:rFonts w:ascii="Calibri" w:hAnsi="Calibri" w:cs="Calibri"/>
        </w:rPr>
        <w:t xml:space="preserve"> 202</w:t>
      </w:r>
      <w:r w:rsidR="005C04D8">
        <w:rPr>
          <w:rFonts w:ascii="Calibri" w:hAnsi="Calibri" w:cs="Calibri"/>
        </w:rPr>
        <w:t>2</w:t>
      </w:r>
      <w:r w:rsidRPr="002B4EA9">
        <w:rPr>
          <w:rFonts w:ascii="Calibri" w:hAnsi="Calibri" w:cs="Calibri"/>
        </w:rPr>
        <w:t>.</w:t>
      </w:r>
    </w:p>
    <w:p w14:paraId="53EA86A0" w14:textId="573A70F4" w:rsidR="0025550F" w:rsidRDefault="006C36E5" w:rsidP="006C36E5">
      <w:r>
        <w:t xml:space="preserve">    __________________________</w:t>
      </w:r>
    </w:p>
    <w:p w14:paraId="780C1CCD" w14:textId="7DA34019" w:rsidR="006C36E5" w:rsidRDefault="006C36E5" w:rsidP="006C36E5">
      <w:r>
        <w:t xml:space="preserve"> </w:t>
      </w:r>
      <w:r w:rsidR="000816F3">
        <w:t xml:space="preserve"> </w:t>
      </w:r>
      <w:r>
        <w:t xml:space="preserve">  Jody Stones, City Record</w:t>
      </w:r>
      <w:r w:rsidR="000816F3">
        <w:t>er</w:t>
      </w:r>
    </w:p>
    <w:p w14:paraId="673B7F44" w14:textId="77777777" w:rsidR="0025550F" w:rsidRDefault="0025550F" w:rsidP="0025550F">
      <w:pPr>
        <w:pStyle w:val="BodyText"/>
        <w:spacing w:before="11"/>
        <w:rPr>
          <w:sz w:val="25"/>
        </w:rPr>
      </w:pPr>
    </w:p>
    <w:p w14:paraId="13B85B59" w14:textId="77777777" w:rsidR="0025550F" w:rsidRDefault="0025550F" w:rsidP="0025550F">
      <w:pPr>
        <w:pStyle w:val="BodyText"/>
        <w:spacing w:before="9"/>
        <w:rPr>
          <w:sz w:val="20"/>
        </w:rPr>
      </w:pPr>
    </w:p>
    <w:p w14:paraId="6BA055F4" w14:textId="77777777" w:rsidR="0025550F" w:rsidRPr="009A0DFF" w:rsidRDefault="0025550F"/>
    <w:sectPr w:rsidR="0025550F" w:rsidRPr="009A0DFF" w:rsidSect="00FB06A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D917" w14:textId="77777777" w:rsidR="005E03F3" w:rsidRDefault="005E03F3">
      <w:pPr>
        <w:spacing w:after="0" w:line="240" w:lineRule="auto"/>
      </w:pPr>
      <w:r>
        <w:separator/>
      </w:r>
    </w:p>
  </w:endnote>
  <w:endnote w:type="continuationSeparator" w:id="0">
    <w:p w14:paraId="3063A7FF" w14:textId="77777777" w:rsidR="005E03F3" w:rsidRDefault="005E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77AD" w14:textId="77777777" w:rsidR="005E03F3" w:rsidRDefault="005E03F3">
      <w:pPr>
        <w:spacing w:after="0" w:line="240" w:lineRule="auto"/>
      </w:pPr>
      <w:r>
        <w:separator/>
      </w:r>
    </w:p>
  </w:footnote>
  <w:footnote w:type="continuationSeparator" w:id="0">
    <w:p w14:paraId="5A7D5597" w14:textId="77777777" w:rsidR="005E03F3" w:rsidRDefault="005E0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45F"/>
    <w:multiLevelType w:val="hybridMultilevel"/>
    <w:tmpl w:val="318C2260"/>
    <w:lvl w:ilvl="0" w:tplc="0D525F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007F1"/>
    <w:multiLevelType w:val="hybridMultilevel"/>
    <w:tmpl w:val="97E21EB2"/>
    <w:lvl w:ilvl="0" w:tplc="DF5A0E58">
      <w:start w:val="1"/>
      <w:numFmt w:val="decimal"/>
      <w:lvlText w:val="%1."/>
      <w:lvlJc w:val="left"/>
      <w:pPr>
        <w:ind w:left="1260" w:hanging="360"/>
        <w:jc w:val="left"/>
      </w:pPr>
      <w:rPr>
        <w:rFonts w:ascii="Times New Roman" w:eastAsia="Times New Roman" w:hAnsi="Times New Roman" w:cs="Times New Roman" w:hint="default"/>
        <w:w w:val="100"/>
        <w:sz w:val="22"/>
        <w:szCs w:val="22"/>
        <w:lang w:val="en-US" w:eastAsia="en-US" w:bidi="ar-SA"/>
      </w:rPr>
    </w:lvl>
    <w:lvl w:ilvl="1" w:tplc="90AA40A0">
      <w:numFmt w:val="bullet"/>
      <w:lvlText w:val="•"/>
      <w:lvlJc w:val="left"/>
      <w:pPr>
        <w:ind w:left="2078" w:hanging="360"/>
      </w:pPr>
      <w:rPr>
        <w:rFonts w:hint="default"/>
        <w:lang w:val="en-US" w:eastAsia="en-US" w:bidi="ar-SA"/>
      </w:rPr>
    </w:lvl>
    <w:lvl w:ilvl="2" w:tplc="9162DEB4">
      <w:numFmt w:val="bullet"/>
      <w:lvlText w:val="•"/>
      <w:lvlJc w:val="left"/>
      <w:pPr>
        <w:ind w:left="2896" w:hanging="360"/>
      </w:pPr>
      <w:rPr>
        <w:rFonts w:hint="default"/>
        <w:lang w:val="en-US" w:eastAsia="en-US" w:bidi="ar-SA"/>
      </w:rPr>
    </w:lvl>
    <w:lvl w:ilvl="3" w:tplc="4ACA9FF8">
      <w:numFmt w:val="bullet"/>
      <w:lvlText w:val="•"/>
      <w:lvlJc w:val="left"/>
      <w:pPr>
        <w:ind w:left="3714" w:hanging="360"/>
      </w:pPr>
      <w:rPr>
        <w:rFonts w:hint="default"/>
        <w:lang w:val="en-US" w:eastAsia="en-US" w:bidi="ar-SA"/>
      </w:rPr>
    </w:lvl>
    <w:lvl w:ilvl="4" w:tplc="9818415A">
      <w:numFmt w:val="bullet"/>
      <w:lvlText w:val="•"/>
      <w:lvlJc w:val="left"/>
      <w:pPr>
        <w:ind w:left="4532" w:hanging="360"/>
      </w:pPr>
      <w:rPr>
        <w:rFonts w:hint="default"/>
        <w:lang w:val="en-US" w:eastAsia="en-US" w:bidi="ar-SA"/>
      </w:rPr>
    </w:lvl>
    <w:lvl w:ilvl="5" w:tplc="9140B29E">
      <w:numFmt w:val="bullet"/>
      <w:lvlText w:val="•"/>
      <w:lvlJc w:val="left"/>
      <w:pPr>
        <w:ind w:left="5350" w:hanging="360"/>
      </w:pPr>
      <w:rPr>
        <w:rFonts w:hint="default"/>
        <w:lang w:val="en-US" w:eastAsia="en-US" w:bidi="ar-SA"/>
      </w:rPr>
    </w:lvl>
    <w:lvl w:ilvl="6" w:tplc="F3C8D154">
      <w:numFmt w:val="bullet"/>
      <w:lvlText w:val="•"/>
      <w:lvlJc w:val="left"/>
      <w:pPr>
        <w:ind w:left="6168" w:hanging="360"/>
      </w:pPr>
      <w:rPr>
        <w:rFonts w:hint="default"/>
        <w:lang w:val="en-US" w:eastAsia="en-US" w:bidi="ar-SA"/>
      </w:rPr>
    </w:lvl>
    <w:lvl w:ilvl="7" w:tplc="0248FA7E">
      <w:numFmt w:val="bullet"/>
      <w:lvlText w:val="•"/>
      <w:lvlJc w:val="left"/>
      <w:pPr>
        <w:ind w:left="6986" w:hanging="360"/>
      </w:pPr>
      <w:rPr>
        <w:rFonts w:hint="default"/>
        <w:lang w:val="en-US" w:eastAsia="en-US" w:bidi="ar-SA"/>
      </w:rPr>
    </w:lvl>
    <w:lvl w:ilvl="8" w:tplc="57FEFE4E">
      <w:numFmt w:val="bullet"/>
      <w:lvlText w:val="•"/>
      <w:lvlJc w:val="left"/>
      <w:pPr>
        <w:ind w:left="7804" w:hanging="360"/>
      </w:pPr>
      <w:rPr>
        <w:rFonts w:hint="default"/>
        <w:lang w:val="en-US" w:eastAsia="en-US" w:bidi="ar-SA"/>
      </w:rPr>
    </w:lvl>
  </w:abstractNum>
  <w:abstractNum w:abstractNumId="2" w15:restartNumberingAfterBreak="0">
    <w:nsid w:val="20D71484"/>
    <w:multiLevelType w:val="hybridMultilevel"/>
    <w:tmpl w:val="6966D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12954"/>
    <w:multiLevelType w:val="hybridMultilevel"/>
    <w:tmpl w:val="71A43B74"/>
    <w:lvl w:ilvl="0" w:tplc="30C66252">
      <w:start w:val="10"/>
      <w:numFmt w:val="bullet"/>
      <w:lvlText w:val=""/>
      <w:lvlJc w:val="left"/>
      <w:pPr>
        <w:ind w:left="457" w:hanging="360"/>
      </w:pPr>
      <w:rPr>
        <w:rFonts w:ascii="Symbol" w:eastAsia="Times New Roman" w:hAnsi="Symbol"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4" w15:restartNumberingAfterBreak="0">
    <w:nsid w:val="51A97AB7"/>
    <w:multiLevelType w:val="hybridMultilevel"/>
    <w:tmpl w:val="55AC37C0"/>
    <w:lvl w:ilvl="0" w:tplc="D0F260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621656"/>
    <w:multiLevelType w:val="hybridMultilevel"/>
    <w:tmpl w:val="436E266A"/>
    <w:lvl w:ilvl="0" w:tplc="2CFC494A">
      <w:start w:val="1"/>
      <w:numFmt w:val="decimal"/>
      <w:lvlText w:val="%1."/>
      <w:lvlJc w:val="left"/>
      <w:pPr>
        <w:ind w:left="900" w:hanging="377"/>
        <w:jc w:val="left"/>
      </w:pPr>
      <w:rPr>
        <w:rFonts w:ascii="Arial" w:eastAsia="Arial" w:hAnsi="Arial" w:cs="Arial" w:hint="default"/>
        <w:b w:val="0"/>
        <w:bCs w:val="0"/>
        <w:i w:val="0"/>
        <w:iCs w:val="0"/>
        <w:color w:val="0A0A0A"/>
        <w:spacing w:val="-1"/>
        <w:w w:val="101"/>
        <w:sz w:val="20"/>
        <w:szCs w:val="20"/>
      </w:rPr>
    </w:lvl>
    <w:lvl w:ilvl="1" w:tplc="08E0C270">
      <w:numFmt w:val="bullet"/>
      <w:lvlText w:val="•"/>
      <w:lvlJc w:val="left"/>
      <w:pPr>
        <w:ind w:left="1772" w:hanging="377"/>
      </w:pPr>
      <w:rPr>
        <w:rFonts w:hint="default"/>
      </w:rPr>
    </w:lvl>
    <w:lvl w:ilvl="2" w:tplc="B978C9D2">
      <w:numFmt w:val="bullet"/>
      <w:lvlText w:val="•"/>
      <w:lvlJc w:val="left"/>
      <w:pPr>
        <w:ind w:left="2644" w:hanging="377"/>
      </w:pPr>
      <w:rPr>
        <w:rFonts w:hint="default"/>
      </w:rPr>
    </w:lvl>
    <w:lvl w:ilvl="3" w:tplc="0924EA2A">
      <w:numFmt w:val="bullet"/>
      <w:lvlText w:val="•"/>
      <w:lvlJc w:val="left"/>
      <w:pPr>
        <w:ind w:left="3516" w:hanging="377"/>
      </w:pPr>
      <w:rPr>
        <w:rFonts w:hint="default"/>
      </w:rPr>
    </w:lvl>
    <w:lvl w:ilvl="4" w:tplc="125465EE">
      <w:numFmt w:val="bullet"/>
      <w:lvlText w:val="•"/>
      <w:lvlJc w:val="left"/>
      <w:pPr>
        <w:ind w:left="4388" w:hanging="377"/>
      </w:pPr>
      <w:rPr>
        <w:rFonts w:hint="default"/>
      </w:rPr>
    </w:lvl>
    <w:lvl w:ilvl="5" w:tplc="F59E63F0">
      <w:numFmt w:val="bullet"/>
      <w:lvlText w:val="•"/>
      <w:lvlJc w:val="left"/>
      <w:pPr>
        <w:ind w:left="5260" w:hanging="377"/>
      </w:pPr>
      <w:rPr>
        <w:rFonts w:hint="default"/>
      </w:rPr>
    </w:lvl>
    <w:lvl w:ilvl="6" w:tplc="61962ADC">
      <w:numFmt w:val="bullet"/>
      <w:lvlText w:val="•"/>
      <w:lvlJc w:val="left"/>
      <w:pPr>
        <w:ind w:left="6132" w:hanging="377"/>
      </w:pPr>
      <w:rPr>
        <w:rFonts w:hint="default"/>
      </w:rPr>
    </w:lvl>
    <w:lvl w:ilvl="7" w:tplc="9C2852EA">
      <w:numFmt w:val="bullet"/>
      <w:lvlText w:val="•"/>
      <w:lvlJc w:val="left"/>
      <w:pPr>
        <w:ind w:left="7004" w:hanging="377"/>
      </w:pPr>
      <w:rPr>
        <w:rFonts w:hint="default"/>
      </w:rPr>
    </w:lvl>
    <w:lvl w:ilvl="8" w:tplc="68E8F47E">
      <w:numFmt w:val="bullet"/>
      <w:lvlText w:val="•"/>
      <w:lvlJc w:val="left"/>
      <w:pPr>
        <w:ind w:left="7876" w:hanging="377"/>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FF"/>
    <w:rsid w:val="00004714"/>
    <w:rsid w:val="000816F3"/>
    <w:rsid w:val="00087907"/>
    <w:rsid w:val="000D5F03"/>
    <w:rsid w:val="00121EBE"/>
    <w:rsid w:val="0012394E"/>
    <w:rsid w:val="00135F6E"/>
    <w:rsid w:val="00142111"/>
    <w:rsid w:val="001C6934"/>
    <w:rsid w:val="001D09F4"/>
    <w:rsid w:val="001F0732"/>
    <w:rsid w:val="001F14C2"/>
    <w:rsid w:val="00237E37"/>
    <w:rsid w:val="0025550F"/>
    <w:rsid w:val="002563CD"/>
    <w:rsid w:val="00265CF0"/>
    <w:rsid w:val="00276592"/>
    <w:rsid w:val="002847CF"/>
    <w:rsid w:val="002B4EA9"/>
    <w:rsid w:val="002C5B58"/>
    <w:rsid w:val="002D1595"/>
    <w:rsid w:val="002E42DB"/>
    <w:rsid w:val="00311FEF"/>
    <w:rsid w:val="003367E2"/>
    <w:rsid w:val="00345197"/>
    <w:rsid w:val="00347F34"/>
    <w:rsid w:val="00364D8E"/>
    <w:rsid w:val="00366363"/>
    <w:rsid w:val="003B4858"/>
    <w:rsid w:val="003D0B67"/>
    <w:rsid w:val="003F07AF"/>
    <w:rsid w:val="004037F7"/>
    <w:rsid w:val="00403929"/>
    <w:rsid w:val="00417088"/>
    <w:rsid w:val="00461D4D"/>
    <w:rsid w:val="00463C58"/>
    <w:rsid w:val="0046674E"/>
    <w:rsid w:val="004C6826"/>
    <w:rsid w:val="004D0929"/>
    <w:rsid w:val="004D51E2"/>
    <w:rsid w:val="004E4DB6"/>
    <w:rsid w:val="0050616B"/>
    <w:rsid w:val="0053072B"/>
    <w:rsid w:val="00533870"/>
    <w:rsid w:val="00552CCF"/>
    <w:rsid w:val="005625E1"/>
    <w:rsid w:val="00572191"/>
    <w:rsid w:val="00587CE1"/>
    <w:rsid w:val="005A6194"/>
    <w:rsid w:val="005C04D8"/>
    <w:rsid w:val="005D2DFB"/>
    <w:rsid w:val="005E03F3"/>
    <w:rsid w:val="005F5040"/>
    <w:rsid w:val="005F5ECB"/>
    <w:rsid w:val="0060605C"/>
    <w:rsid w:val="00615C9E"/>
    <w:rsid w:val="00624817"/>
    <w:rsid w:val="00642705"/>
    <w:rsid w:val="00660593"/>
    <w:rsid w:val="00662A42"/>
    <w:rsid w:val="0068094B"/>
    <w:rsid w:val="006843C7"/>
    <w:rsid w:val="006933A7"/>
    <w:rsid w:val="006A254D"/>
    <w:rsid w:val="006C36E5"/>
    <w:rsid w:val="006D131B"/>
    <w:rsid w:val="006F0F45"/>
    <w:rsid w:val="00703A4D"/>
    <w:rsid w:val="007204B5"/>
    <w:rsid w:val="007321D3"/>
    <w:rsid w:val="0075578A"/>
    <w:rsid w:val="00786950"/>
    <w:rsid w:val="007937E4"/>
    <w:rsid w:val="007D5F0B"/>
    <w:rsid w:val="007F026A"/>
    <w:rsid w:val="007F7C8D"/>
    <w:rsid w:val="008340E1"/>
    <w:rsid w:val="00857789"/>
    <w:rsid w:val="008720A8"/>
    <w:rsid w:val="008728F6"/>
    <w:rsid w:val="00873D97"/>
    <w:rsid w:val="008B1015"/>
    <w:rsid w:val="008B14E5"/>
    <w:rsid w:val="008D7AF1"/>
    <w:rsid w:val="008E279A"/>
    <w:rsid w:val="009136CC"/>
    <w:rsid w:val="00945825"/>
    <w:rsid w:val="00962E05"/>
    <w:rsid w:val="009651F2"/>
    <w:rsid w:val="009A0DFF"/>
    <w:rsid w:val="009A647E"/>
    <w:rsid w:val="009F657D"/>
    <w:rsid w:val="00A00BDA"/>
    <w:rsid w:val="00A37BAC"/>
    <w:rsid w:val="00A52E0F"/>
    <w:rsid w:val="00A773CB"/>
    <w:rsid w:val="00A77E59"/>
    <w:rsid w:val="00A909D2"/>
    <w:rsid w:val="00AC1634"/>
    <w:rsid w:val="00AE2C85"/>
    <w:rsid w:val="00AF2099"/>
    <w:rsid w:val="00B011FA"/>
    <w:rsid w:val="00B33D58"/>
    <w:rsid w:val="00B574B1"/>
    <w:rsid w:val="00B7426C"/>
    <w:rsid w:val="00B833DB"/>
    <w:rsid w:val="00B94AB9"/>
    <w:rsid w:val="00BD3067"/>
    <w:rsid w:val="00BE5088"/>
    <w:rsid w:val="00BF6305"/>
    <w:rsid w:val="00C063D3"/>
    <w:rsid w:val="00C159D2"/>
    <w:rsid w:val="00C21303"/>
    <w:rsid w:val="00C34AEB"/>
    <w:rsid w:val="00C37990"/>
    <w:rsid w:val="00C461EE"/>
    <w:rsid w:val="00C54641"/>
    <w:rsid w:val="00C73961"/>
    <w:rsid w:val="00C90D02"/>
    <w:rsid w:val="00CA1B6B"/>
    <w:rsid w:val="00CB4CC8"/>
    <w:rsid w:val="00CF7BC5"/>
    <w:rsid w:val="00D402C8"/>
    <w:rsid w:val="00D417AD"/>
    <w:rsid w:val="00D45A38"/>
    <w:rsid w:val="00D60FE4"/>
    <w:rsid w:val="00D66A42"/>
    <w:rsid w:val="00D84833"/>
    <w:rsid w:val="00DB23F7"/>
    <w:rsid w:val="00DB37CA"/>
    <w:rsid w:val="00DC79AC"/>
    <w:rsid w:val="00DF6D59"/>
    <w:rsid w:val="00E20648"/>
    <w:rsid w:val="00E21740"/>
    <w:rsid w:val="00E41B81"/>
    <w:rsid w:val="00E47321"/>
    <w:rsid w:val="00E511B2"/>
    <w:rsid w:val="00E81A08"/>
    <w:rsid w:val="00EA48BA"/>
    <w:rsid w:val="00EE620C"/>
    <w:rsid w:val="00EF1A24"/>
    <w:rsid w:val="00F1396F"/>
    <w:rsid w:val="00F361A3"/>
    <w:rsid w:val="00F45362"/>
    <w:rsid w:val="00F45578"/>
    <w:rsid w:val="00F829BF"/>
    <w:rsid w:val="00FA2702"/>
    <w:rsid w:val="00FA45B8"/>
    <w:rsid w:val="00FA7067"/>
    <w:rsid w:val="00FB06A3"/>
    <w:rsid w:val="00FF1B4D"/>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70A7"/>
  <w15:chartTrackingRefBased/>
  <w15:docId w15:val="{4826B458-AD16-418F-9377-401D5E8B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1A08"/>
    <w:pPr>
      <w:widowControl w:val="0"/>
      <w:autoSpaceDE w:val="0"/>
      <w:autoSpaceDN w:val="0"/>
      <w:spacing w:after="0" w:line="240" w:lineRule="auto"/>
      <w:ind w:left="107" w:right="240" w:firstLine="5"/>
      <w:outlineLvl w:val="0"/>
    </w:pPr>
    <w:rPr>
      <w:rFonts w:ascii="Arial" w:eastAsia="Arial" w:hAnsi="Arial" w:cs="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fx96celk5">
    <w:name w:val="markfx96celk5"/>
    <w:basedOn w:val="DefaultParagraphFont"/>
    <w:rsid w:val="00AC1634"/>
  </w:style>
  <w:style w:type="character" w:customStyle="1" w:styleId="mark30r7t7odf">
    <w:name w:val="mark30r7t7odf"/>
    <w:basedOn w:val="DefaultParagraphFont"/>
    <w:rsid w:val="00AC1634"/>
  </w:style>
  <w:style w:type="paragraph" w:styleId="BodyText">
    <w:name w:val="Body Text"/>
    <w:basedOn w:val="Normal"/>
    <w:link w:val="BodyTextChar"/>
    <w:uiPriority w:val="1"/>
    <w:qFormat/>
    <w:rsid w:val="00C3799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3799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37990"/>
    <w:pPr>
      <w:widowControl w:val="0"/>
      <w:autoSpaceDE w:val="0"/>
      <w:autoSpaceDN w:val="0"/>
      <w:spacing w:before="115" w:after="0" w:line="240" w:lineRule="auto"/>
      <w:ind w:left="112"/>
    </w:pPr>
    <w:rPr>
      <w:rFonts w:ascii="Times New Roman" w:eastAsia="Times New Roman" w:hAnsi="Times New Roman" w:cs="Times New Roman"/>
    </w:rPr>
  </w:style>
  <w:style w:type="paragraph" w:styleId="Title">
    <w:name w:val="Title"/>
    <w:basedOn w:val="Normal"/>
    <w:link w:val="TitleChar"/>
    <w:uiPriority w:val="10"/>
    <w:qFormat/>
    <w:rsid w:val="004D51E2"/>
    <w:pPr>
      <w:widowControl w:val="0"/>
      <w:autoSpaceDE w:val="0"/>
      <w:autoSpaceDN w:val="0"/>
      <w:spacing w:after="0" w:line="233" w:lineRule="exact"/>
      <w:ind w:left="529" w:right="439"/>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4D51E2"/>
    <w:rPr>
      <w:rFonts w:ascii="Times New Roman" w:eastAsia="Times New Roman" w:hAnsi="Times New Roman" w:cs="Times New Roman"/>
      <w:b/>
      <w:bCs/>
      <w:sz w:val="24"/>
      <w:szCs w:val="24"/>
    </w:rPr>
  </w:style>
  <w:style w:type="paragraph" w:styleId="ListParagraph">
    <w:name w:val="List Paragraph"/>
    <w:basedOn w:val="Normal"/>
    <w:uiPriority w:val="34"/>
    <w:qFormat/>
    <w:rsid w:val="002847CF"/>
    <w:pPr>
      <w:widowControl w:val="0"/>
      <w:autoSpaceDE w:val="0"/>
      <w:autoSpaceDN w:val="0"/>
      <w:spacing w:after="0" w:line="240" w:lineRule="auto"/>
      <w:ind w:left="1260" w:hanging="361"/>
    </w:pPr>
    <w:rPr>
      <w:rFonts w:ascii="Times New Roman" w:eastAsia="Times New Roman" w:hAnsi="Times New Roman" w:cs="Times New Roman"/>
    </w:rPr>
  </w:style>
  <w:style w:type="character" w:styleId="Hyperlink">
    <w:name w:val="Hyperlink"/>
    <w:basedOn w:val="DefaultParagraphFont"/>
    <w:uiPriority w:val="99"/>
    <w:unhideWhenUsed/>
    <w:rsid w:val="001C6934"/>
    <w:rPr>
      <w:color w:val="0563C1" w:themeColor="hyperlink"/>
      <w:u w:val="single"/>
    </w:rPr>
  </w:style>
  <w:style w:type="character" w:styleId="UnresolvedMention">
    <w:name w:val="Unresolved Mention"/>
    <w:basedOn w:val="DefaultParagraphFont"/>
    <w:uiPriority w:val="99"/>
    <w:semiHidden/>
    <w:unhideWhenUsed/>
    <w:rsid w:val="001C6934"/>
    <w:rPr>
      <w:color w:val="605E5C"/>
      <w:shd w:val="clear" w:color="auto" w:fill="E1DFDD"/>
    </w:rPr>
  </w:style>
  <w:style w:type="character" w:customStyle="1" w:styleId="character-section">
    <w:name w:val="character-section"/>
    <w:basedOn w:val="DefaultParagraphFont"/>
    <w:rsid w:val="00237E37"/>
  </w:style>
  <w:style w:type="paragraph" w:customStyle="1" w:styleId="xxmsonormal">
    <w:name w:val="x_x_msonormal"/>
    <w:basedOn w:val="Normal"/>
    <w:rsid w:val="00311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0fwoz3wi">
    <w:name w:val="marke0fwoz3wi"/>
    <w:basedOn w:val="DefaultParagraphFont"/>
    <w:rsid w:val="00311FEF"/>
  </w:style>
  <w:style w:type="character" w:customStyle="1" w:styleId="marktc0ir3vki">
    <w:name w:val="marktc0ir3vki"/>
    <w:basedOn w:val="DefaultParagraphFont"/>
    <w:rsid w:val="00311FEF"/>
  </w:style>
  <w:style w:type="paragraph" w:styleId="NormalWeb">
    <w:name w:val="Normal (Web)"/>
    <w:basedOn w:val="Normal"/>
    <w:uiPriority w:val="99"/>
    <w:unhideWhenUsed/>
    <w:rsid w:val="00F13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1A08"/>
    <w:rPr>
      <w:rFonts w:ascii="Arial" w:eastAsia="Arial" w:hAnsi="Arial" w:cs="Arial"/>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63906">
      <w:bodyDiv w:val="1"/>
      <w:marLeft w:val="0"/>
      <w:marRight w:val="0"/>
      <w:marTop w:val="0"/>
      <w:marBottom w:val="0"/>
      <w:divBdr>
        <w:top w:val="none" w:sz="0" w:space="0" w:color="auto"/>
        <w:left w:val="none" w:sz="0" w:space="0" w:color="auto"/>
        <w:bottom w:val="none" w:sz="0" w:space="0" w:color="auto"/>
        <w:right w:val="none" w:sz="0" w:space="0" w:color="auto"/>
      </w:divBdr>
      <w:divsChild>
        <w:div w:id="946233554">
          <w:marLeft w:val="0"/>
          <w:marRight w:val="0"/>
          <w:marTop w:val="0"/>
          <w:marBottom w:val="180"/>
          <w:divBdr>
            <w:top w:val="none" w:sz="0" w:space="0" w:color="auto"/>
            <w:left w:val="none" w:sz="0" w:space="0" w:color="auto"/>
            <w:bottom w:val="none" w:sz="0" w:space="0" w:color="auto"/>
            <w:right w:val="none" w:sz="0" w:space="0" w:color="auto"/>
          </w:divBdr>
          <w:divsChild>
            <w:div w:id="1915701011">
              <w:marLeft w:val="0"/>
              <w:marRight w:val="0"/>
              <w:marTop w:val="0"/>
              <w:marBottom w:val="0"/>
              <w:divBdr>
                <w:top w:val="none" w:sz="0" w:space="0" w:color="auto"/>
                <w:left w:val="none" w:sz="0" w:space="0" w:color="auto"/>
                <w:bottom w:val="none" w:sz="0" w:space="0" w:color="auto"/>
                <w:right w:val="none" w:sz="0" w:space="0" w:color="auto"/>
              </w:divBdr>
            </w:div>
          </w:divsChild>
        </w:div>
        <w:div w:id="2130321596">
          <w:marLeft w:val="0"/>
          <w:marRight w:val="0"/>
          <w:marTop w:val="0"/>
          <w:marBottom w:val="180"/>
          <w:divBdr>
            <w:top w:val="none" w:sz="0" w:space="0" w:color="auto"/>
            <w:left w:val="none" w:sz="0" w:space="0" w:color="auto"/>
            <w:bottom w:val="none" w:sz="0" w:space="0" w:color="auto"/>
            <w:right w:val="none" w:sz="0" w:space="0" w:color="auto"/>
          </w:divBdr>
          <w:divsChild>
            <w:div w:id="225922317">
              <w:marLeft w:val="0"/>
              <w:marRight w:val="0"/>
              <w:marTop w:val="0"/>
              <w:marBottom w:val="0"/>
              <w:divBdr>
                <w:top w:val="none" w:sz="0" w:space="0" w:color="auto"/>
                <w:left w:val="none" w:sz="0" w:space="0" w:color="auto"/>
                <w:bottom w:val="none" w:sz="0" w:space="0" w:color="auto"/>
                <w:right w:val="none" w:sz="0" w:space="0" w:color="auto"/>
              </w:divBdr>
            </w:div>
          </w:divsChild>
        </w:div>
        <w:div w:id="2123837293">
          <w:marLeft w:val="0"/>
          <w:marRight w:val="0"/>
          <w:marTop w:val="0"/>
          <w:marBottom w:val="180"/>
          <w:divBdr>
            <w:top w:val="none" w:sz="0" w:space="0" w:color="auto"/>
            <w:left w:val="none" w:sz="0" w:space="0" w:color="auto"/>
            <w:bottom w:val="none" w:sz="0" w:space="0" w:color="auto"/>
            <w:right w:val="none" w:sz="0" w:space="0" w:color="auto"/>
          </w:divBdr>
          <w:divsChild>
            <w:div w:id="1361471915">
              <w:marLeft w:val="0"/>
              <w:marRight w:val="0"/>
              <w:marTop w:val="0"/>
              <w:marBottom w:val="0"/>
              <w:divBdr>
                <w:top w:val="none" w:sz="0" w:space="0" w:color="auto"/>
                <w:left w:val="none" w:sz="0" w:space="0" w:color="auto"/>
                <w:bottom w:val="none" w:sz="0" w:space="0" w:color="auto"/>
                <w:right w:val="none" w:sz="0" w:space="0" w:color="auto"/>
              </w:divBdr>
            </w:div>
          </w:divsChild>
        </w:div>
        <w:div w:id="1280602524">
          <w:marLeft w:val="0"/>
          <w:marRight w:val="0"/>
          <w:marTop w:val="0"/>
          <w:marBottom w:val="180"/>
          <w:divBdr>
            <w:top w:val="none" w:sz="0" w:space="0" w:color="auto"/>
            <w:left w:val="none" w:sz="0" w:space="0" w:color="auto"/>
            <w:bottom w:val="none" w:sz="0" w:space="0" w:color="auto"/>
            <w:right w:val="none" w:sz="0" w:space="0" w:color="auto"/>
          </w:divBdr>
          <w:divsChild>
            <w:div w:id="1880047135">
              <w:marLeft w:val="0"/>
              <w:marRight w:val="0"/>
              <w:marTop w:val="0"/>
              <w:marBottom w:val="0"/>
              <w:divBdr>
                <w:top w:val="none" w:sz="0" w:space="0" w:color="auto"/>
                <w:left w:val="none" w:sz="0" w:space="0" w:color="auto"/>
                <w:bottom w:val="none" w:sz="0" w:space="0" w:color="auto"/>
                <w:right w:val="none" w:sz="0" w:space="0" w:color="auto"/>
              </w:divBdr>
            </w:div>
          </w:divsChild>
        </w:div>
        <w:div w:id="1479683238">
          <w:marLeft w:val="0"/>
          <w:marRight w:val="0"/>
          <w:marTop w:val="0"/>
          <w:marBottom w:val="180"/>
          <w:divBdr>
            <w:top w:val="none" w:sz="0" w:space="0" w:color="auto"/>
            <w:left w:val="none" w:sz="0" w:space="0" w:color="auto"/>
            <w:bottom w:val="none" w:sz="0" w:space="0" w:color="auto"/>
            <w:right w:val="none" w:sz="0" w:space="0" w:color="auto"/>
          </w:divBdr>
          <w:divsChild>
            <w:div w:id="441346805">
              <w:marLeft w:val="0"/>
              <w:marRight w:val="0"/>
              <w:marTop w:val="0"/>
              <w:marBottom w:val="0"/>
              <w:divBdr>
                <w:top w:val="none" w:sz="0" w:space="0" w:color="auto"/>
                <w:left w:val="none" w:sz="0" w:space="0" w:color="auto"/>
                <w:bottom w:val="none" w:sz="0" w:space="0" w:color="auto"/>
                <w:right w:val="none" w:sz="0" w:space="0" w:color="auto"/>
              </w:divBdr>
            </w:div>
          </w:divsChild>
        </w:div>
        <w:div w:id="84351459">
          <w:marLeft w:val="0"/>
          <w:marRight w:val="0"/>
          <w:marTop w:val="0"/>
          <w:marBottom w:val="180"/>
          <w:divBdr>
            <w:top w:val="none" w:sz="0" w:space="0" w:color="auto"/>
            <w:left w:val="none" w:sz="0" w:space="0" w:color="auto"/>
            <w:bottom w:val="none" w:sz="0" w:space="0" w:color="auto"/>
            <w:right w:val="none" w:sz="0" w:space="0" w:color="auto"/>
          </w:divBdr>
          <w:divsChild>
            <w:div w:id="2130195850">
              <w:marLeft w:val="0"/>
              <w:marRight w:val="0"/>
              <w:marTop w:val="0"/>
              <w:marBottom w:val="0"/>
              <w:divBdr>
                <w:top w:val="none" w:sz="0" w:space="0" w:color="auto"/>
                <w:left w:val="none" w:sz="0" w:space="0" w:color="auto"/>
                <w:bottom w:val="none" w:sz="0" w:space="0" w:color="auto"/>
                <w:right w:val="none" w:sz="0" w:space="0" w:color="auto"/>
              </w:divBdr>
            </w:div>
          </w:divsChild>
        </w:div>
        <w:div w:id="259679047">
          <w:marLeft w:val="0"/>
          <w:marRight w:val="0"/>
          <w:marTop w:val="0"/>
          <w:marBottom w:val="180"/>
          <w:divBdr>
            <w:top w:val="none" w:sz="0" w:space="0" w:color="auto"/>
            <w:left w:val="none" w:sz="0" w:space="0" w:color="auto"/>
            <w:bottom w:val="none" w:sz="0" w:space="0" w:color="auto"/>
            <w:right w:val="none" w:sz="0" w:space="0" w:color="auto"/>
          </w:divBdr>
          <w:divsChild>
            <w:div w:id="9961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odlandhills-u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Stones</dc:creator>
  <cp:keywords/>
  <dc:description/>
  <cp:lastModifiedBy>Jody Stones</cp:lastModifiedBy>
  <cp:revision>2</cp:revision>
  <cp:lastPrinted>2021-11-08T19:39:00Z</cp:lastPrinted>
  <dcterms:created xsi:type="dcterms:W3CDTF">2022-01-24T20:21:00Z</dcterms:created>
  <dcterms:modified xsi:type="dcterms:W3CDTF">2022-01-24T20:21:00Z</dcterms:modified>
</cp:coreProperties>
</file>